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AC3D98" w14:textId="2F403426" w:rsidR="004104D4" w:rsidRPr="00B97F67" w:rsidRDefault="00E03D07" w:rsidP="00B97F67">
      <w:pPr>
        <w:pStyle w:val="Body2"/>
        <w:tabs>
          <w:tab w:val="left" w:pos="426"/>
        </w:tabs>
        <w:spacing w:after="0"/>
        <w:jc w:val="center"/>
        <w:rPr>
          <w:rFonts w:cs="Times New Roman"/>
          <w:b/>
          <w:color w:val="000000" w:themeColor="text1"/>
          <w:sz w:val="24"/>
          <w:szCs w:val="24"/>
        </w:rPr>
      </w:pPr>
      <w:r w:rsidRPr="00473FF5">
        <w:rPr>
          <w:rFonts w:cs="Times New Roman"/>
          <w:b/>
          <w:color w:val="000000" w:themeColor="text1"/>
          <w:sz w:val="24"/>
          <w:szCs w:val="24"/>
        </w:rPr>
        <w:t>TECHNINĖS SPECIFIKACIJ</w:t>
      </w:r>
      <w:r w:rsidR="00F27362">
        <w:rPr>
          <w:rFonts w:cs="Times New Roman"/>
          <w:b/>
          <w:color w:val="000000" w:themeColor="text1"/>
          <w:sz w:val="24"/>
          <w:szCs w:val="24"/>
        </w:rPr>
        <w:t>A</w:t>
      </w:r>
    </w:p>
    <w:p w14:paraId="13C46BA5" w14:textId="08BD6945" w:rsidR="00D26078" w:rsidRPr="00473FF5" w:rsidRDefault="004104D4" w:rsidP="004104D4">
      <w:pPr>
        <w:rPr>
          <w:rFonts w:ascii="Times New Roman" w:hAnsi="Times New Roman" w:cs="Times New Roman"/>
          <w:b/>
          <w:color w:val="000000" w:themeColor="text1"/>
        </w:rPr>
      </w:pPr>
      <w:r w:rsidRPr="00473FF5">
        <w:rPr>
          <w:rFonts w:ascii="Times New Roman" w:hAnsi="Times New Roman" w:cs="Times New Roman"/>
          <w:b/>
          <w:color w:val="000000" w:themeColor="text1"/>
        </w:rPr>
        <w:t>BENDRIEJI REIKALAVIMAI:</w:t>
      </w:r>
    </w:p>
    <w:p w14:paraId="45B3A25F" w14:textId="68E0FB54" w:rsidR="004E603B" w:rsidRPr="008A62F7" w:rsidRDefault="004E603B" w:rsidP="004E603B">
      <w:pPr>
        <w:pStyle w:val="Body2"/>
        <w:numPr>
          <w:ilvl w:val="0"/>
          <w:numId w:val="1"/>
        </w:numPr>
        <w:ind w:left="360"/>
        <w:rPr>
          <w:rFonts w:cs="Times New Roman"/>
          <w:color w:val="000000" w:themeColor="text1"/>
          <w:sz w:val="24"/>
          <w:szCs w:val="24"/>
          <w:lang w:val="lt-LT"/>
        </w:rPr>
      </w:pPr>
      <w:r w:rsidRPr="008A62F7">
        <w:rPr>
          <w:rFonts w:cs="Times New Roman"/>
          <w:color w:val="000000" w:themeColor="text1"/>
          <w:sz w:val="24"/>
          <w:szCs w:val="24"/>
          <w:lang w:val="lt-LT"/>
        </w:rPr>
        <w:t>Baldų pristatymo paslauga turi būti įtraukta į pasiūlymo kainą.</w:t>
      </w:r>
    </w:p>
    <w:p w14:paraId="1768FDB1" w14:textId="37DC142C" w:rsidR="004E603B" w:rsidRPr="00123A9D" w:rsidRDefault="004E603B" w:rsidP="004E603B">
      <w:pPr>
        <w:pStyle w:val="Body2"/>
        <w:numPr>
          <w:ilvl w:val="0"/>
          <w:numId w:val="1"/>
        </w:numPr>
        <w:ind w:left="360"/>
        <w:rPr>
          <w:rFonts w:cs="Times New Roman"/>
          <w:color w:val="000000" w:themeColor="text1"/>
          <w:sz w:val="24"/>
          <w:szCs w:val="24"/>
          <w:lang w:val="lt-LT"/>
        </w:rPr>
      </w:pPr>
      <w:r w:rsidRPr="008A62F7">
        <w:rPr>
          <w:rFonts w:cs="Times New Roman"/>
          <w:color w:val="000000" w:themeColor="text1"/>
          <w:sz w:val="24"/>
          <w:szCs w:val="24"/>
          <w:lang w:val="lt-LT"/>
        </w:rPr>
        <w:t xml:space="preserve">Visi baldai turi </w:t>
      </w:r>
      <w:r w:rsidRPr="00123A9D">
        <w:rPr>
          <w:rFonts w:cs="Times New Roman"/>
          <w:color w:val="000000" w:themeColor="text1"/>
          <w:sz w:val="24"/>
          <w:szCs w:val="24"/>
          <w:lang w:val="lt-LT"/>
        </w:rPr>
        <w:t xml:space="preserve">būti nauji. </w:t>
      </w:r>
      <w:proofErr w:type="spellStart"/>
      <w:r w:rsidRPr="00123A9D">
        <w:rPr>
          <w:rFonts w:cs="Times New Roman"/>
          <w:color w:val="000000" w:themeColor="text1"/>
          <w:sz w:val="24"/>
          <w:szCs w:val="24"/>
          <w:lang w:val="lt-LT"/>
        </w:rPr>
        <w:t>Gamykliškai</w:t>
      </w:r>
      <w:proofErr w:type="spellEnd"/>
      <w:r w:rsidRPr="00123A9D">
        <w:rPr>
          <w:rFonts w:cs="Times New Roman"/>
          <w:color w:val="000000" w:themeColor="text1"/>
          <w:sz w:val="24"/>
          <w:szCs w:val="24"/>
          <w:lang w:val="lt-LT"/>
        </w:rPr>
        <w:t xml:space="preserve"> restauruoti ar atnaujinti „</w:t>
      </w:r>
      <w:proofErr w:type="spellStart"/>
      <w:r w:rsidRPr="00123A9D">
        <w:rPr>
          <w:rFonts w:cs="Times New Roman"/>
          <w:color w:val="000000" w:themeColor="text1"/>
          <w:sz w:val="24"/>
          <w:szCs w:val="24"/>
          <w:lang w:val="lt-LT"/>
        </w:rPr>
        <w:t>renew</w:t>
      </w:r>
      <w:proofErr w:type="spellEnd"/>
      <w:r w:rsidRPr="00123A9D">
        <w:rPr>
          <w:rFonts w:cs="Times New Roman"/>
          <w:color w:val="000000" w:themeColor="text1"/>
          <w:sz w:val="24"/>
          <w:szCs w:val="24"/>
          <w:lang w:val="lt-LT"/>
        </w:rPr>
        <w:t>“/</w:t>
      </w:r>
      <w:r w:rsidR="00E7651D" w:rsidRPr="00E7651D">
        <w:rPr>
          <w:rFonts w:asciiTheme="minorHAnsi" w:eastAsiaTheme="minorEastAsia" w:hAnsiTheme="minorHAnsi" w:cs="Times New Roman"/>
          <w:color w:val="000000" w:themeColor="text1"/>
          <w:sz w:val="24"/>
          <w:szCs w:val="24"/>
          <w:bdr w:val="none" w:sz="0" w:space="0" w:color="auto"/>
          <w:lang w:val="lt-LT" w:eastAsia="en-US"/>
        </w:rPr>
        <w:t xml:space="preserve"> </w:t>
      </w:r>
      <w:r w:rsidR="00E7651D" w:rsidRPr="00E7651D">
        <w:rPr>
          <w:rFonts w:cs="Times New Roman"/>
          <w:color w:val="000000" w:themeColor="text1"/>
          <w:sz w:val="24"/>
          <w:szCs w:val="24"/>
          <w:lang w:val="lt-LT"/>
        </w:rPr>
        <w:t>„</w:t>
      </w:r>
      <w:proofErr w:type="spellStart"/>
      <w:r w:rsidRPr="00123A9D">
        <w:rPr>
          <w:rFonts w:cs="Times New Roman"/>
          <w:color w:val="000000" w:themeColor="text1"/>
          <w:sz w:val="24"/>
          <w:szCs w:val="24"/>
          <w:lang w:val="lt-LT"/>
        </w:rPr>
        <w:t>refurbished</w:t>
      </w:r>
      <w:proofErr w:type="spellEnd"/>
      <w:r w:rsidRPr="00123A9D">
        <w:rPr>
          <w:rFonts w:cs="Times New Roman"/>
          <w:color w:val="000000" w:themeColor="text1"/>
          <w:sz w:val="24"/>
          <w:szCs w:val="24"/>
          <w:lang w:val="lt-LT"/>
        </w:rPr>
        <w:t>“</w:t>
      </w:r>
      <w:r w:rsidR="00E7651D">
        <w:rPr>
          <w:rFonts w:cs="Times New Roman"/>
          <w:color w:val="000000" w:themeColor="text1"/>
          <w:sz w:val="24"/>
          <w:szCs w:val="24"/>
          <w:lang w:val="lt-LT"/>
        </w:rPr>
        <w:t xml:space="preserve"> </w:t>
      </w:r>
      <w:r w:rsidRPr="00123A9D">
        <w:rPr>
          <w:rFonts w:cs="Times New Roman"/>
          <w:color w:val="000000" w:themeColor="text1"/>
          <w:sz w:val="24"/>
          <w:szCs w:val="24"/>
          <w:lang w:val="lt-LT"/>
        </w:rPr>
        <w:t>/ „</w:t>
      </w:r>
      <w:proofErr w:type="spellStart"/>
      <w:r w:rsidRPr="00123A9D">
        <w:rPr>
          <w:rFonts w:cs="Times New Roman"/>
          <w:color w:val="000000" w:themeColor="text1"/>
          <w:sz w:val="24"/>
          <w:szCs w:val="24"/>
          <w:lang w:val="lt-LT"/>
        </w:rPr>
        <w:t>remarked</w:t>
      </w:r>
      <w:proofErr w:type="spellEnd"/>
      <w:r w:rsidRPr="00123A9D">
        <w:rPr>
          <w:rFonts w:cs="Times New Roman"/>
          <w:color w:val="000000" w:themeColor="text1"/>
          <w:sz w:val="24"/>
          <w:szCs w:val="24"/>
          <w:lang w:val="lt-LT"/>
        </w:rPr>
        <w:t>“ baldai neleistini.</w:t>
      </w:r>
    </w:p>
    <w:p w14:paraId="32122811" w14:textId="04BA5F92" w:rsidR="00CB3DC1" w:rsidRPr="00123A9D" w:rsidRDefault="004E603B" w:rsidP="00CB3DC1">
      <w:pPr>
        <w:pStyle w:val="Body2"/>
        <w:numPr>
          <w:ilvl w:val="0"/>
          <w:numId w:val="1"/>
        </w:numPr>
        <w:ind w:left="360"/>
        <w:rPr>
          <w:rFonts w:cs="Times New Roman"/>
          <w:color w:val="000000" w:themeColor="text1"/>
          <w:sz w:val="24"/>
          <w:szCs w:val="24"/>
          <w:lang w:val="lt-LT"/>
        </w:rPr>
      </w:pPr>
      <w:r w:rsidRPr="00123A9D">
        <w:rPr>
          <w:rFonts w:eastAsia="Times New Roman" w:cs="Times New Roman"/>
          <w:sz w:val="24"/>
          <w:szCs w:val="24"/>
          <w:lang w:val="lt-LT"/>
        </w:rPr>
        <w:t>Techninėje specifikacijoje paminėti gaminių pavadinimai, jų modeliai ar šaltiniai, konkretūs procesai ar prekės ženklai, patentai, tipai, konkreti kilmė ar gamyba, nuorodos į standartus ir/ar technologijas gali būti pakeisti lygiaverte (ne blogesniais techniniais rodikliais ir atitinkančią reikalaujamus kokybės parametrus) kitų gamintojų produkcija (prekėmis), lygiaverčiais standartais ir/ar technologijomis.</w:t>
      </w:r>
    </w:p>
    <w:p w14:paraId="607F3CAF" w14:textId="77777777" w:rsidR="00A70C53" w:rsidRPr="00123A9D" w:rsidRDefault="00A70C53" w:rsidP="00A70C53">
      <w:pPr>
        <w:pStyle w:val="Body2"/>
        <w:ind w:left="360"/>
        <w:rPr>
          <w:rFonts w:cs="Times New Roman"/>
          <w:color w:val="000000" w:themeColor="text1"/>
          <w:sz w:val="24"/>
          <w:szCs w:val="24"/>
          <w:lang w:val="lt-LT"/>
        </w:rPr>
      </w:pPr>
    </w:p>
    <w:p w14:paraId="2DA6F00B" w14:textId="5AF51F44" w:rsidR="00D26078" w:rsidRPr="00123A9D" w:rsidRDefault="00D26078" w:rsidP="009843F8">
      <w:pPr>
        <w:pStyle w:val="Body2"/>
        <w:jc w:val="center"/>
        <w:rPr>
          <w:rFonts w:cs="Times New Roman"/>
          <w:b/>
          <w:bCs/>
          <w:color w:val="000000" w:themeColor="text1"/>
          <w:sz w:val="20"/>
          <w:szCs w:val="20"/>
          <w:lang w:val="lt-LT"/>
        </w:rPr>
      </w:pPr>
      <w:r w:rsidRPr="00123A9D">
        <w:rPr>
          <w:rFonts w:cs="Times New Roman"/>
          <w:b/>
          <w:bCs/>
          <w:color w:val="000000" w:themeColor="text1"/>
          <w:sz w:val="20"/>
          <w:szCs w:val="20"/>
          <w:lang w:val="lt-LT"/>
        </w:rPr>
        <w:t>DETALIOS TECHNINĖS SPECIFIKACIJOS</w:t>
      </w:r>
    </w:p>
    <w:tbl>
      <w:tblPr>
        <w:tblStyle w:val="Lentelstinklelis"/>
        <w:tblW w:w="5000" w:type="pct"/>
        <w:tblLook w:val="0000" w:firstRow="0" w:lastRow="0" w:firstColumn="0" w:lastColumn="0" w:noHBand="0" w:noVBand="0"/>
      </w:tblPr>
      <w:tblGrid>
        <w:gridCol w:w="503"/>
        <w:gridCol w:w="9"/>
        <w:gridCol w:w="2277"/>
        <w:gridCol w:w="761"/>
        <w:gridCol w:w="4639"/>
        <w:gridCol w:w="2010"/>
        <w:gridCol w:w="2068"/>
        <w:gridCol w:w="2295"/>
      </w:tblGrid>
      <w:tr w:rsidR="00A15693" w:rsidRPr="007C78B8" w14:paraId="05B878D6" w14:textId="137ED437" w:rsidTr="00A15693">
        <w:trPr>
          <w:trHeight w:val="360"/>
        </w:trPr>
        <w:tc>
          <w:tcPr>
            <w:tcW w:w="176" w:type="pct"/>
            <w:gridSpan w:val="2"/>
          </w:tcPr>
          <w:p w14:paraId="7336506E" w14:textId="78940CAF" w:rsidR="006016C6" w:rsidRPr="00123A9D" w:rsidRDefault="006016C6" w:rsidP="00D7580E">
            <w:pPr>
              <w:pStyle w:val="Body2"/>
              <w:jc w:val="center"/>
              <w:rPr>
                <w:rFonts w:cs="Times New Roman"/>
                <w:b/>
                <w:bCs/>
                <w:color w:val="000000" w:themeColor="text1"/>
                <w:sz w:val="20"/>
                <w:szCs w:val="20"/>
                <w:lang w:val="lt-LT"/>
              </w:rPr>
            </w:pPr>
            <w:r w:rsidRPr="00123A9D">
              <w:rPr>
                <w:rFonts w:asciiTheme="majorBidi" w:hAnsiTheme="majorBidi" w:cstheme="majorBidi"/>
                <w:b/>
                <w:bCs/>
                <w:sz w:val="20"/>
                <w:szCs w:val="20"/>
                <w:lang w:val="lt-LT"/>
              </w:rPr>
              <w:t>Eil. Nr.</w:t>
            </w:r>
          </w:p>
        </w:tc>
        <w:tc>
          <w:tcPr>
            <w:tcW w:w="782" w:type="pct"/>
          </w:tcPr>
          <w:p w14:paraId="2494AB03" w14:textId="77777777" w:rsidR="006016C6" w:rsidRPr="00123A9D" w:rsidRDefault="006016C6" w:rsidP="004E603B">
            <w:pPr>
              <w:pStyle w:val="Body2"/>
              <w:rPr>
                <w:rFonts w:cs="Times New Roman"/>
                <w:b/>
                <w:bCs/>
                <w:color w:val="000000" w:themeColor="text1"/>
                <w:sz w:val="20"/>
                <w:szCs w:val="20"/>
                <w:lang w:val="lt-LT"/>
              </w:rPr>
            </w:pPr>
          </w:p>
          <w:p w14:paraId="73D40E58" w14:textId="77777777" w:rsidR="006016C6" w:rsidRPr="00123A9D" w:rsidRDefault="006016C6" w:rsidP="004E603B">
            <w:pPr>
              <w:pStyle w:val="Body2"/>
              <w:rPr>
                <w:rFonts w:cs="Times New Roman"/>
                <w:b/>
                <w:bCs/>
                <w:color w:val="000000" w:themeColor="text1"/>
                <w:sz w:val="20"/>
                <w:szCs w:val="20"/>
                <w:lang w:val="lt-LT"/>
              </w:rPr>
            </w:pPr>
          </w:p>
          <w:p w14:paraId="45D9F6C5" w14:textId="77777777" w:rsidR="006016C6" w:rsidRPr="00123A9D" w:rsidRDefault="006016C6" w:rsidP="004E603B">
            <w:pPr>
              <w:pStyle w:val="Body2"/>
              <w:jc w:val="center"/>
              <w:rPr>
                <w:rFonts w:cs="Times New Roman"/>
                <w:b/>
                <w:bCs/>
                <w:color w:val="000000" w:themeColor="text1"/>
                <w:sz w:val="20"/>
                <w:szCs w:val="20"/>
                <w:lang w:val="lt-LT"/>
              </w:rPr>
            </w:pPr>
            <w:r w:rsidRPr="00123A9D">
              <w:rPr>
                <w:rFonts w:cs="Times New Roman"/>
                <w:b/>
                <w:bCs/>
                <w:color w:val="000000" w:themeColor="text1"/>
                <w:sz w:val="20"/>
                <w:szCs w:val="20"/>
                <w:lang w:val="lt-LT"/>
              </w:rPr>
              <w:t>Pavadinimas</w:t>
            </w:r>
          </w:p>
          <w:p w14:paraId="34570590" w14:textId="07D57C70" w:rsidR="006016C6" w:rsidRPr="00123A9D" w:rsidRDefault="006016C6" w:rsidP="004E603B">
            <w:pPr>
              <w:pStyle w:val="Body2"/>
              <w:jc w:val="center"/>
              <w:rPr>
                <w:rFonts w:cs="Times New Roman"/>
                <w:b/>
                <w:bCs/>
                <w:color w:val="000000" w:themeColor="text1"/>
                <w:sz w:val="20"/>
                <w:szCs w:val="20"/>
                <w:lang w:val="lt-LT"/>
              </w:rPr>
            </w:pPr>
            <w:r w:rsidRPr="00123A9D">
              <w:rPr>
                <w:color w:val="000000" w:themeColor="text1"/>
                <w:sz w:val="18"/>
                <w:szCs w:val="18"/>
                <w:lang w:val="lt-LT"/>
              </w:rPr>
              <w:t>(Orientacinė vizualizacija)</w:t>
            </w:r>
          </w:p>
        </w:tc>
        <w:tc>
          <w:tcPr>
            <w:tcW w:w="261" w:type="pct"/>
            <w:vAlign w:val="center"/>
          </w:tcPr>
          <w:p w14:paraId="042C7BF4" w14:textId="1766DAAC" w:rsidR="006016C6" w:rsidRPr="00123A9D" w:rsidRDefault="006016C6" w:rsidP="00D7580E">
            <w:pPr>
              <w:pStyle w:val="Body2"/>
              <w:jc w:val="center"/>
              <w:rPr>
                <w:rFonts w:cs="Times New Roman"/>
                <w:b/>
                <w:bCs/>
                <w:color w:val="000000" w:themeColor="text1"/>
                <w:sz w:val="20"/>
                <w:szCs w:val="20"/>
                <w:lang w:val="lt-LT"/>
              </w:rPr>
            </w:pPr>
            <w:r w:rsidRPr="00123A9D">
              <w:rPr>
                <w:rFonts w:asciiTheme="majorBidi" w:eastAsia="Times New Roman" w:hAnsiTheme="majorBidi" w:cstheme="majorBidi"/>
                <w:b/>
                <w:bCs/>
                <w:sz w:val="20"/>
                <w:szCs w:val="20"/>
                <w:lang w:val="lt-LT"/>
              </w:rPr>
              <w:t>Kiekis</w:t>
            </w:r>
          </w:p>
        </w:tc>
        <w:tc>
          <w:tcPr>
            <w:tcW w:w="1593" w:type="pct"/>
          </w:tcPr>
          <w:p w14:paraId="0FFA0EBB" w14:textId="0C7C09CD" w:rsidR="006016C6" w:rsidRPr="00123A9D" w:rsidRDefault="006016C6" w:rsidP="00D7580E">
            <w:pPr>
              <w:pStyle w:val="Body2"/>
              <w:jc w:val="center"/>
              <w:rPr>
                <w:rFonts w:cs="Times New Roman"/>
                <w:b/>
                <w:bCs/>
                <w:color w:val="000000" w:themeColor="text1"/>
                <w:sz w:val="20"/>
                <w:szCs w:val="20"/>
                <w:lang w:val="lt-LT"/>
              </w:rPr>
            </w:pPr>
            <w:r w:rsidRPr="00123A9D">
              <w:rPr>
                <w:rFonts w:asciiTheme="majorBidi" w:eastAsia="Times New Roman" w:hAnsiTheme="majorBidi" w:cstheme="majorBidi"/>
                <w:b/>
                <w:bCs/>
                <w:sz w:val="20"/>
                <w:szCs w:val="20"/>
                <w:lang w:val="lt-LT"/>
              </w:rPr>
              <w:t>Techninė specifikacija</w:t>
            </w:r>
          </w:p>
        </w:tc>
        <w:tc>
          <w:tcPr>
            <w:tcW w:w="690" w:type="pct"/>
          </w:tcPr>
          <w:p w14:paraId="0ABE5CE6" w14:textId="77657F20" w:rsidR="006016C6" w:rsidRPr="00123A9D" w:rsidRDefault="006016C6" w:rsidP="00D7580E">
            <w:pPr>
              <w:pStyle w:val="Body2"/>
              <w:jc w:val="center"/>
              <w:rPr>
                <w:rFonts w:cs="Times New Roman"/>
                <w:b/>
                <w:bCs/>
                <w:color w:val="000000" w:themeColor="text1"/>
                <w:sz w:val="20"/>
                <w:szCs w:val="20"/>
                <w:lang w:val="lt-LT"/>
              </w:rPr>
            </w:pPr>
            <w:r>
              <w:rPr>
                <w:rFonts w:cs="Times New Roman"/>
                <w:b/>
                <w:bCs/>
                <w:color w:val="000000" w:themeColor="text1"/>
                <w:sz w:val="20"/>
                <w:szCs w:val="20"/>
                <w:lang w:val="lt-LT"/>
              </w:rPr>
              <w:t>Siūlomos prekės brėžinys/nuotrauka</w:t>
            </w:r>
          </w:p>
        </w:tc>
        <w:tc>
          <w:tcPr>
            <w:tcW w:w="710" w:type="pct"/>
          </w:tcPr>
          <w:p w14:paraId="4FD2753F" w14:textId="77777777" w:rsidR="006016C6" w:rsidRPr="00123A9D" w:rsidRDefault="006016C6" w:rsidP="006016C6">
            <w:pPr>
              <w:ind w:right="77"/>
              <w:jc w:val="center"/>
              <w:rPr>
                <w:rFonts w:asciiTheme="majorBidi" w:eastAsia="Calibri" w:hAnsiTheme="majorBidi" w:cstheme="majorBidi"/>
                <w:b/>
                <w:lang w:val="lt-LT"/>
              </w:rPr>
            </w:pPr>
            <w:r w:rsidRPr="00123A9D">
              <w:rPr>
                <w:rFonts w:asciiTheme="majorBidi" w:eastAsia="Calibri" w:hAnsiTheme="majorBidi" w:cstheme="majorBidi"/>
                <w:b/>
                <w:noProof/>
                <w:lang w:val="lt-LT"/>
              </w:rPr>
              <w:t>Siūlomos prekės charakteristikos</w:t>
            </w:r>
          </w:p>
          <w:p w14:paraId="2B8F6E53" w14:textId="57E8BED6" w:rsidR="006016C6" w:rsidRPr="00865305" w:rsidRDefault="006016C6" w:rsidP="006016C6">
            <w:pPr>
              <w:pStyle w:val="Body2"/>
              <w:jc w:val="center"/>
              <w:rPr>
                <w:rFonts w:asciiTheme="majorBidi" w:hAnsiTheme="majorBidi" w:cstheme="majorBidi"/>
                <w:b/>
                <w:bCs/>
                <w:sz w:val="20"/>
                <w:szCs w:val="20"/>
                <w:lang w:val="lt-LT"/>
              </w:rPr>
            </w:pPr>
            <w:r w:rsidRPr="00123A9D">
              <w:rPr>
                <w:rFonts w:asciiTheme="majorBidi" w:hAnsiTheme="majorBidi" w:cstheme="majorBidi"/>
                <w:i/>
                <w:iCs/>
                <w:sz w:val="20"/>
                <w:szCs w:val="20"/>
                <w:lang w:val="lt-LT"/>
              </w:rPr>
              <w:t>Nurodomi konkretūs siūlomi parametrai (rašyti „Atitinka“ arba „Taip“ neleidžiama</w:t>
            </w:r>
          </w:p>
        </w:tc>
        <w:tc>
          <w:tcPr>
            <w:tcW w:w="788" w:type="pct"/>
          </w:tcPr>
          <w:p w14:paraId="21DE69AB" w14:textId="2F7B62F0" w:rsidR="006016C6" w:rsidRPr="00D43197" w:rsidRDefault="006016C6" w:rsidP="00D7580E">
            <w:pPr>
              <w:pStyle w:val="Body2"/>
              <w:jc w:val="center"/>
              <w:rPr>
                <w:rFonts w:cs="Times New Roman"/>
                <w:b/>
                <w:bCs/>
                <w:color w:val="000000" w:themeColor="text1"/>
                <w:sz w:val="20"/>
                <w:szCs w:val="20"/>
                <w:highlight w:val="green"/>
                <w:lang w:val="lt-LT"/>
              </w:rPr>
            </w:pPr>
            <w:r w:rsidRPr="00865305">
              <w:rPr>
                <w:rFonts w:asciiTheme="majorBidi" w:hAnsiTheme="majorBidi" w:cstheme="majorBidi"/>
                <w:b/>
                <w:bCs/>
                <w:sz w:val="20"/>
                <w:szCs w:val="20"/>
                <w:lang w:val="lt-LT"/>
              </w:rPr>
              <w:t xml:space="preserve">Kartu su pasiūlymu tiekėjai privalo pateikti gamintojo ir/ar įgalioto atstovo techninius dokumentus ar kitus lygiaverčius duomenis, įrodančius atitiktį kriterijams, bei nurodyti pagrindžiančio dokumento pavadinimą, puslapio numerį </w:t>
            </w:r>
            <w:r w:rsidRPr="00865305">
              <w:rPr>
                <w:rFonts w:asciiTheme="majorBidi" w:hAnsiTheme="majorBidi" w:cstheme="majorBidi"/>
                <w:sz w:val="20"/>
                <w:szCs w:val="20"/>
                <w:lang w:val="lt-LT"/>
              </w:rPr>
              <w:t>(</w:t>
            </w:r>
            <w:r w:rsidRPr="00865305">
              <w:rPr>
                <w:rFonts w:asciiTheme="majorBidi" w:hAnsiTheme="majorBidi" w:cstheme="majorBidi"/>
                <w:i/>
                <w:iCs/>
                <w:sz w:val="20"/>
                <w:szCs w:val="20"/>
                <w:lang w:val="lt-LT"/>
              </w:rPr>
              <w:t>nuorodos į interneto puslapius kaip atitikties įrodymas nepriimamos</w:t>
            </w:r>
            <w:r w:rsidRPr="00865305">
              <w:rPr>
                <w:rFonts w:asciiTheme="majorBidi" w:hAnsiTheme="majorBidi" w:cstheme="majorBidi"/>
                <w:sz w:val="20"/>
                <w:szCs w:val="20"/>
                <w:lang w:val="lt-LT"/>
              </w:rPr>
              <w:t>)</w:t>
            </w:r>
          </w:p>
        </w:tc>
      </w:tr>
      <w:tr w:rsidR="00A15693" w:rsidRPr="007C78B8" w14:paraId="293B6C61" w14:textId="77777777" w:rsidTr="00A15693">
        <w:tblPrEx>
          <w:tblLook w:val="04A0" w:firstRow="1" w:lastRow="0" w:firstColumn="1" w:lastColumn="0" w:noHBand="0" w:noVBand="1"/>
        </w:tblPrEx>
        <w:tc>
          <w:tcPr>
            <w:tcW w:w="173" w:type="pct"/>
          </w:tcPr>
          <w:p w14:paraId="534EF7C7" w14:textId="4450F626" w:rsidR="006016C6" w:rsidRDefault="006016C6" w:rsidP="00D21666">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rFonts w:cs="Times New Roman"/>
                <w:color w:val="000000" w:themeColor="text1"/>
                <w:sz w:val="20"/>
                <w:szCs w:val="20"/>
                <w:lang w:val="lt-LT"/>
              </w:rPr>
            </w:pPr>
            <w:r>
              <w:rPr>
                <w:rFonts w:cs="Times New Roman"/>
                <w:color w:val="000000" w:themeColor="text1"/>
                <w:sz w:val="20"/>
                <w:szCs w:val="20"/>
                <w:lang w:val="lt-LT"/>
              </w:rPr>
              <w:t>1.</w:t>
            </w:r>
          </w:p>
        </w:tc>
        <w:tc>
          <w:tcPr>
            <w:tcW w:w="785" w:type="pct"/>
            <w:gridSpan w:val="2"/>
          </w:tcPr>
          <w:p w14:paraId="358DA086" w14:textId="77777777" w:rsidR="00DE50C5" w:rsidRPr="00DE50C5" w:rsidRDefault="00DE50C5" w:rsidP="00D21666">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b/>
                <w:bCs/>
                <w:color w:val="000000" w:themeColor="text1"/>
                <w:sz w:val="20"/>
                <w:szCs w:val="20"/>
                <w:lang w:val="lt-LT"/>
              </w:rPr>
            </w:pPr>
            <w:r w:rsidRPr="00DE50C5">
              <w:rPr>
                <w:rFonts w:cs="Times New Roman"/>
                <w:b/>
                <w:bCs/>
                <w:color w:val="000000" w:themeColor="text1"/>
                <w:sz w:val="20"/>
                <w:szCs w:val="20"/>
                <w:lang w:val="lt-LT"/>
              </w:rPr>
              <w:t>I DALIS</w:t>
            </w:r>
          </w:p>
          <w:p w14:paraId="706F24E2" w14:textId="74D8A061" w:rsidR="006016C6" w:rsidRPr="00473FF5" w:rsidRDefault="006016C6" w:rsidP="00D21666">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color w:val="000000" w:themeColor="text1"/>
                <w:sz w:val="20"/>
                <w:szCs w:val="20"/>
                <w:lang w:val="lt-LT"/>
              </w:rPr>
            </w:pPr>
            <w:r w:rsidRPr="00473FF5">
              <w:rPr>
                <w:rFonts w:cs="Times New Roman"/>
                <w:color w:val="000000" w:themeColor="text1"/>
                <w:sz w:val="20"/>
                <w:szCs w:val="20"/>
                <w:lang w:val="lt-LT"/>
              </w:rPr>
              <w:t>Dvivietis mokinių stalas</w:t>
            </w:r>
          </w:p>
          <w:p w14:paraId="72E6D454" w14:textId="77777777" w:rsidR="006016C6" w:rsidRPr="00473FF5" w:rsidRDefault="006016C6" w:rsidP="00D21666">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color w:val="000000" w:themeColor="text1"/>
                <w:sz w:val="20"/>
                <w:szCs w:val="20"/>
                <w:lang w:val="lt-LT"/>
              </w:rPr>
            </w:pPr>
          </w:p>
          <w:p w14:paraId="17847D8A" w14:textId="6003562B" w:rsidR="006016C6" w:rsidRPr="008A62F7" w:rsidRDefault="006016C6" w:rsidP="00B82D55">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color w:val="000000" w:themeColor="text1"/>
                <w:lang w:val="lt-LT"/>
              </w:rPr>
            </w:pPr>
            <w:r>
              <w:rPr>
                <w:noProof/>
              </w:rPr>
              <w:drawing>
                <wp:inline distT="0" distB="0" distL="0" distR="0" wp14:anchorId="3A3DAD29" wp14:editId="76E97255">
                  <wp:extent cx="1310640" cy="1310640"/>
                  <wp:effectExtent l="0" t="0" r="3810" b="3810"/>
                  <wp:docPr id="767670875" name="Picture 1" descr="Produkto nuotrau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rodukto nuotrauk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0640" cy="1310640"/>
                          </a:xfrm>
                          <a:prstGeom prst="rect">
                            <a:avLst/>
                          </a:prstGeom>
                          <a:noFill/>
                          <a:ln>
                            <a:noFill/>
                          </a:ln>
                        </pic:spPr>
                      </pic:pic>
                    </a:graphicData>
                  </a:graphic>
                </wp:inline>
              </w:drawing>
            </w:r>
          </w:p>
        </w:tc>
        <w:tc>
          <w:tcPr>
            <w:tcW w:w="261" w:type="pct"/>
          </w:tcPr>
          <w:p w14:paraId="50D0CE5B" w14:textId="6DD11260" w:rsidR="006016C6" w:rsidRPr="004E603B" w:rsidRDefault="006016C6" w:rsidP="00D21666">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rFonts w:cs="Times New Roman"/>
                <w:color w:val="000000" w:themeColor="text1"/>
                <w:sz w:val="20"/>
                <w:szCs w:val="20"/>
                <w:lang w:val="lt-LT"/>
              </w:rPr>
            </w:pPr>
            <w:r>
              <w:rPr>
                <w:rFonts w:cs="Times New Roman"/>
                <w:color w:val="000000" w:themeColor="text1"/>
                <w:sz w:val="20"/>
                <w:szCs w:val="20"/>
                <w:lang w:val="lt-LT"/>
              </w:rPr>
              <w:t>94</w:t>
            </w:r>
          </w:p>
        </w:tc>
        <w:tc>
          <w:tcPr>
            <w:tcW w:w="1593" w:type="pct"/>
          </w:tcPr>
          <w:p w14:paraId="2BA4F1A0" w14:textId="28586C58" w:rsidR="006016C6" w:rsidRPr="00AD3185" w:rsidRDefault="006016C6" w:rsidP="00D21666">
            <w:pPr>
              <w:pStyle w:val="Body2"/>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ind w:left="254" w:hanging="254"/>
              <w:rPr>
                <w:rFonts w:cs="Times New Roman"/>
                <w:color w:val="000000" w:themeColor="text1"/>
                <w:sz w:val="20"/>
                <w:szCs w:val="20"/>
                <w:lang w:val="lt-LT"/>
              </w:rPr>
            </w:pPr>
            <w:r w:rsidRPr="00AD3185">
              <w:rPr>
                <w:rFonts w:cs="Times New Roman"/>
                <w:color w:val="000000" w:themeColor="text1"/>
                <w:sz w:val="20"/>
                <w:szCs w:val="20"/>
                <w:lang w:val="lt-LT"/>
              </w:rPr>
              <w:t>Matmenys (</w:t>
            </w:r>
            <w:proofErr w:type="spellStart"/>
            <w:r w:rsidRPr="00AD3185">
              <w:rPr>
                <w:rFonts w:cs="Times New Roman"/>
                <w:color w:val="000000" w:themeColor="text1"/>
                <w:sz w:val="20"/>
                <w:szCs w:val="20"/>
                <w:lang w:val="lt-LT"/>
              </w:rPr>
              <w:t>PxGxA</w:t>
            </w:r>
            <w:proofErr w:type="spellEnd"/>
            <w:r w:rsidRPr="00AD3185">
              <w:rPr>
                <w:rFonts w:cs="Times New Roman"/>
                <w:color w:val="000000" w:themeColor="text1"/>
                <w:sz w:val="20"/>
                <w:szCs w:val="20"/>
                <w:lang w:val="lt-LT"/>
              </w:rPr>
              <w:t>): 1200x600x</w:t>
            </w:r>
            <w:r w:rsidR="007C78B8">
              <w:rPr>
                <w:rFonts w:cs="Times New Roman"/>
                <w:color w:val="000000" w:themeColor="text1"/>
                <w:sz w:val="20"/>
                <w:szCs w:val="20"/>
                <w:lang w:val="lt-LT"/>
              </w:rPr>
              <w:t>800</w:t>
            </w:r>
            <w:r w:rsidRPr="00AD3185">
              <w:rPr>
                <w:rFonts w:cs="Times New Roman"/>
                <w:color w:val="000000" w:themeColor="text1"/>
                <w:sz w:val="20"/>
                <w:szCs w:val="20"/>
                <w:lang w:val="lt-LT"/>
              </w:rPr>
              <w:t xml:space="preserve"> mm (±</w:t>
            </w:r>
            <w:r w:rsidR="007C78B8">
              <w:rPr>
                <w:rFonts w:cs="Times New Roman"/>
                <w:color w:val="000000" w:themeColor="text1"/>
                <w:sz w:val="20"/>
                <w:szCs w:val="20"/>
                <w:lang w:val="lt-LT"/>
              </w:rPr>
              <w:t>4</w:t>
            </w:r>
            <w:r w:rsidRPr="00AD3185">
              <w:rPr>
                <w:rFonts w:cs="Times New Roman"/>
                <w:color w:val="000000" w:themeColor="text1"/>
                <w:sz w:val="20"/>
                <w:szCs w:val="20"/>
                <w:lang w:val="lt-LT"/>
              </w:rPr>
              <w:t>0 mm)</w:t>
            </w:r>
            <w:r>
              <w:rPr>
                <w:rFonts w:cs="Times New Roman"/>
                <w:color w:val="000000" w:themeColor="text1"/>
                <w:sz w:val="20"/>
                <w:szCs w:val="20"/>
                <w:lang w:val="lt-LT"/>
              </w:rPr>
              <w:t>.</w:t>
            </w:r>
          </w:p>
          <w:p w14:paraId="71D6556C" w14:textId="647FD1ED" w:rsidR="006016C6" w:rsidRPr="00473FF5" w:rsidRDefault="006016C6" w:rsidP="00D21666">
            <w:pPr>
              <w:pStyle w:val="Body2"/>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ind w:left="254" w:hanging="254"/>
              <w:rPr>
                <w:rFonts w:cs="Times New Roman"/>
                <w:color w:val="000000" w:themeColor="text1"/>
                <w:sz w:val="20"/>
                <w:szCs w:val="20"/>
                <w:lang w:val="lt-LT"/>
              </w:rPr>
            </w:pPr>
            <w:r w:rsidRPr="00AD3185">
              <w:rPr>
                <w:rFonts w:eastAsia="MS ??" w:cs="Times New Roman"/>
                <w:color w:val="000000" w:themeColor="text1"/>
                <w:sz w:val="20"/>
                <w:szCs w:val="20"/>
                <w:lang w:val="lt-LT"/>
              </w:rPr>
              <w:t xml:space="preserve">Stalas </w:t>
            </w:r>
            <w:r w:rsidR="00867B5A">
              <w:rPr>
                <w:rFonts w:eastAsia="MS ??" w:cs="Times New Roman"/>
                <w:color w:val="000000" w:themeColor="text1"/>
                <w:sz w:val="20"/>
                <w:szCs w:val="20"/>
                <w:lang w:val="lt-LT"/>
              </w:rPr>
              <w:t>atitinka</w:t>
            </w:r>
            <w:r w:rsidRPr="00AD3185">
              <w:rPr>
                <w:rFonts w:cs="Times New Roman"/>
                <w:color w:val="000000" w:themeColor="text1"/>
                <w:sz w:val="20"/>
                <w:szCs w:val="20"/>
                <w:lang w:val="lt-LT"/>
              </w:rPr>
              <w:t xml:space="preserve"> EN 1729-2:2023</w:t>
            </w:r>
            <w:r>
              <w:rPr>
                <w:rFonts w:cs="Times New Roman"/>
                <w:color w:val="000000" w:themeColor="text1"/>
                <w:sz w:val="20"/>
                <w:szCs w:val="20"/>
                <w:lang w:val="lt-LT"/>
              </w:rPr>
              <w:t xml:space="preserve"> </w:t>
            </w:r>
            <w:r w:rsidRPr="001E42D5">
              <w:rPr>
                <w:rFonts w:cs="Times New Roman"/>
                <w:color w:val="000000" w:themeColor="text1"/>
                <w:sz w:val="20"/>
                <w:szCs w:val="20"/>
                <w:lang w:val="lt-LT"/>
              </w:rPr>
              <w:t>arba lygiaverči</w:t>
            </w:r>
            <w:r w:rsidR="005D5265">
              <w:rPr>
                <w:rFonts w:cs="Times New Roman"/>
                <w:color w:val="000000" w:themeColor="text1"/>
                <w:sz w:val="20"/>
                <w:szCs w:val="20"/>
                <w:lang w:val="lt-LT"/>
              </w:rPr>
              <w:t>o</w:t>
            </w:r>
            <w:r w:rsidRPr="001E42D5">
              <w:rPr>
                <w:rFonts w:cs="Times New Roman"/>
                <w:color w:val="000000" w:themeColor="text1"/>
                <w:sz w:val="20"/>
                <w:szCs w:val="20"/>
                <w:lang w:val="lt-LT"/>
              </w:rPr>
              <w:t xml:space="preserve"> standart</w:t>
            </w:r>
            <w:r w:rsidR="005D5265">
              <w:rPr>
                <w:rFonts w:cs="Times New Roman"/>
                <w:color w:val="000000" w:themeColor="text1"/>
                <w:sz w:val="20"/>
                <w:szCs w:val="20"/>
                <w:lang w:val="lt-LT"/>
              </w:rPr>
              <w:t>o</w:t>
            </w:r>
            <w:r w:rsidRPr="001E42D5">
              <w:rPr>
                <w:rFonts w:cs="Times New Roman"/>
                <w:color w:val="000000" w:themeColor="text1"/>
                <w:sz w:val="20"/>
                <w:szCs w:val="20"/>
                <w:lang w:val="lt-LT"/>
              </w:rPr>
              <w:t xml:space="preserve"> reikalavimus</w:t>
            </w:r>
            <w:r w:rsidRPr="00473FF5">
              <w:rPr>
                <w:rFonts w:cs="Times New Roman"/>
                <w:color w:val="000000" w:themeColor="text1"/>
                <w:sz w:val="20"/>
                <w:szCs w:val="20"/>
                <w:lang w:val="lt-LT"/>
              </w:rPr>
              <w:t>.</w:t>
            </w:r>
            <w:r w:rsidR="00867B5A">
              <w:rPr>
                <w:rFonts w:cs="Times New Roman"/>
                <w:color w:val="000000" w:themeColor="text1"/>
                <w:sz w:val="20"/>
                <w:szCs w:val="20"/>
                <w:lang w:val="lt-LT"/>
              </w:rPr>
              <w:t xml:space="preserve"> Pateikiamas nepriklausomos akredituotos sertifikavimo įstaigos sertifikatas arba akredituotos laboratorijos bandymų ataskaita.</w:t>
            </w:r>
          </w:p>
          <w:p w14:paraId="46980952" w14:textId="7B3101D4" w:rsidR="006016C6" w:rsidRPr="005D5265" w:rsidRDefault="006016C6" w:rsidP="005D5265">
            <w:pPr>
              <w:numPr>
                <w:ilvl w:val="0"/>
                <w:numId w:val="2"/>
              </w:numPr>
              <w:ind w:left="254" w:hanging="254"/>
              <w:jc w:val="both"/>
              <w:rPr>
                <w:rFonts w:eastAsia="MS ??"/>
                <w:color w:val="000000" w:themeColor="text1"/>
                <w:lang w:val="lt-LT"/>
              </w:rPr>
            </w:pPr>
            <w:r w:rsidRPr="00473FF5">
              <w:rPr>
                <w:rFonts w:eastAsia="MS ??"/>
                <w:color w:val="000000" w:themeColor="text1"/>
                <w:lang w:val="lt-LT"/>
              </w:rPr>
              <w:t>Stalviršis –</w:t>
            </w:r>
            <w:r w:rsidRPr="00473FF5">
              <w:rPr>
                <w:color w:val="000000" w:themeColor="text1"/>
                <w:lang w:val="lt-LT"/>
              </w:rPr>
              <w:t xml:space="preserve"> aukšto slėgio laminato plokštė</w:t>
            </w:r>
            <w:r w:rsidR="005D5265">
              <w:rPr>
                <w:color w:val="000000" w:themeColor="text1"/>
                <w:lang w:val="lt-LT"/>
              </w:rPr>
              <w:t xml:space="preserve"> </w:t>
            </w:r>
            <w:r w:rsidR="005D5265" w:rsidRPr="005D5265">
              <w:rPr>
                <w:color w:val="000000" w:themeColor="text1"/>
                <w:lang w:val="lt-LT"/>
              </w:rPr>
              <w:t>su</w:t>
            </w:r>
            <w:r w:rsidRPr="005D5265">
              <w:rPr>
                <w:color w:val="000000" w:themeColor="text1"/>
                <w:lang w:val="lt-LT"/>
              </w:rPr>
              <w:t xml:space="preserve"> </w:t>
            </w:r>
            <w:r w:rsidR="005D5265" w:rsidRPr="005D5265">
              <w:rPr>
                <w:color w:val="000000" w:themeColor="text1"/>
                <w:lang w:val="lt-LT"/>
              </w:rPr>
              <w:t>triukšmą slopinančia</w:t>
            </w:r>
            <w:r w:rsidR="005D5265" w:rsidRPr="002852FC">
              <w:rPr>
                <w:color w:val="000000" w:themeColor="text1"/>
                <w:lang w:val="lt-LT"/>
              </w:rPr>
              <w:t xml:space="preserve"> membrana.</w:t>
            </w:r>
          </w:p>
          <w:p w14:paraId="51AA56A5" w14:textId="3EBC5A6C" w:rsidR="006016C6" w:rsidRPr="00473FF5" w:rsidRDefault="006016C6" w:rsidP="00D21666">
            <w:pPr>
              <w:numPr>
                <w:ilvl w:val="0"/>
                <w:numId w:val="2"/>
              </w:numPr>
              <w:ind w:left="254" w:hanging="254"/>
              <w:jc w:val="both"/>
              <w:rPr>
                <w:rFonts w:eastAsia="MS ??"/>
                <w:color w:val="000000" w:themeColor="text1"/>
                <w:lang w:val="lt-LT"/>
              </w:rPr>
            </w:pPr>
            <w:r w:rsidRPr="00473FF5">
              <w:rPr>
                <w:rFonts w:eastAsia="MS ??"/>
                <w:color w:val="000000" w:themeColor="text1"/>
                <w:lang w:val="lt-LT"/>
              </w:rPr>
              <w:t>Stalviršio danga – baltos spalvos</w:t>
            </w:r>
            <w:r>
              <w:rPr>
                <w:rFonts w:eastAsia="MS ??"/>
                <w:color w:val="000000" w:themeColor="text1"/>
                <w:lang w:val="lt-LT"/>
              </w:rPr>
              <w:t>.</w:t>
            </w:r>
            <w:r w:rsidRPr="00473FF5">
              <w:rPr>
                <w:rFonts w:eastAsia="MS ??"/>
                <w:color w:val="000000" w:themeColor="text1"/>
                <w:lang w:val="lt-LT"/>
              </w:rPr>
              <w:t xml:space="preserve"> </w:t>
            </w:r>
          </w:p>
          <w:p w14:paraId="0ECAD934" w14:textId="44703F42" w:rsidR="006016C6" w:rsidRPr="00D21666" w:rsidRDefault="006016C6" w:rsidP="00D21666">
            <w:pPr>
              <w:pStyle w:val="Body2"/>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ind w:left="254" w:hanging="254"/>
              <w:rPr>
                <w:rFonts w:cs="Times New Roman"/>
                <w:color w:val="000000" w:themeColor="text1"/>
                <w:sz w:val="20"/>
                <w:szCs w:val="20"/>
                <w:lang w:val="lt-LT"/>
              </w:rPr>
            </w:pPr>
            <w:r w:rsidRPr="00D21666">
              <w:rPr>
                <w:rFonts w:cs="Times New Roman"/>
                <w:color w:val="000000" w:themeColor="text1"/>
                <w:sz w:val="20"/>
                <w:szCs w:val="20"/>
                <w:lang w:val="lt-LT"/>
              </w:rPr>
              <w:t>Atraminė konstrukcija – metalinis keturių kojų rėmas,</w:t>
            </w:r>
            <w:r w:rsidR="006B530D">
              <w:rPr>
                <w:rFonts w:cs="Times New Roman"/>
                <w:color w:val="000000" w:themeColor="text1"/>
                <w:sz w:val="20"/>
                <w:szCs w:val="20"/>
                <w:lang w:val="lt-LT"/>
              </w:rPr>
              <w:t xml:space="preserve"> </w:t>
            </w:r>
            <w:r w:rsidR="006B530D" w:rsidRPr="006B530D">
              <w:rPr>
                <w:rFonts w:cs="Times New Roman"/>
                <w:color w:val="000000" w:themeColor="text1"/>
                <w:sz w:val="20"/>
                <w:szCs w:val="20"/>
                <w:lang w:val="lt-LT"/>
              </w:rPr>
              <w:t>pilk</w:t>
            </w:r>
            <w:r w:rsidR="00EE2E6A">
              <w:rPr>
                <w:rFonts w:cs="Times New Roman"/>
                <w:color w:val="000000" w:themeColor="text1"/>
                <w:sz w:val="20"/>
                <w:szCs w:val="20"/>
                <w:lang w:val="lt-LT"/>
              </w:rPr>
              <w:t>os</w:t>
            </w:r>
            <w:r w:rsidR="006B530D" w:rsidRPr="006B530D">
              <w:rPr>
                <w:rFonts w:cs="Times New Roman"/>
                <w:color w:val="000000" w:themeColor="text1"/>
                <w:sz w:val="20"/>
                <w:szCs w:val="20"/>
                <w:lang w:val="lt-LT"/>
              </w:rPr>
              <w:t>, balt</w:t>
            </w:r>
            <w:r w:rsidR="00EE2E6A">
              <w:rPr>
                <w:rFonts w:cs="Times New Roman"/>
                <w:color w:val="000000" w:themeColor="text1"/>
                <w:sz w:val="20"/>
                <w:szCs w:val="20"/>
                <w:lang w:val="lt-LT"/>
              </w:rPr>
              <w:t>os</w:t>
            </w:r>
            <w:r w:rsidR="006B530D" w:rsidRPr="006B530D">
              <w:rPr>
                <w:rFonts w:cs="Times New Roman"/>
                <w:color w:val="000000" w:themeColor="text1"/>
                <w:sz w:val="20"/>
                <w:szCs w:val="20"/>
                <w:lang w:val="lt-LT"/>
              </w:rPr>
              <w:t xml:space="preserve"> arba kit</w:t>
            </w:r>
            <w:r w:rsidR="00EE2E6A">
              <w:rPr>
                <w:rFonts w:cs="Times New Roman"/>
                <w:color w:val="000000" w:themeColor="text1"/>
                <w:sz w:val="20"/>
                <w:szCs w:val="20"/>
                <w:lang w:val="lt-LT"/>
              </w:rPr>
              <w:t>os</w:t>
            </w:r>
            <w:r w:rsidR="006B530D" w:rsidRPr="006B530D">
              <w:rPr>
                <w:rFonts w:cs="Times New Roman"/>
                <w:color w:val="000000" w:themeColor="text1"/>
                <w:sz w:val="20"/>
                <w:szCs w:val="20"/>
                <w:lang w:val="lt-LT"/>
              </w:rPr>
              <w:t xml:space="preserve"> neutrali</w:t>
            </w:r>
            <w:r w:rsidR="00EE2E6A">
              <w:rPr>
                <w:rFonts w:cs="Times New Roman"/>
                <w:color w:val="000000" w:themeColor="text1"/>
                <w:sz w:val="20"/>
                <w:szCs w:val="20"/>
                <w:lang w:val="lt-LT"/>
              </w:rPr>
              <w:t>os</w:t>
            </w:r>
            <w:r w:rsidR="006B530D" w:rsidRPr="006B530D">
              <w:rPr>
                <w:rFonts w:cs="Times New Roman"/>
                <w:color w:val="000000" w:themeColor="text1"/>
                <w:sz w:val="20"/>
                <w:szCs w:val="20"/>
                <w:lang w:val="lt-LT"/>
              </w:rPr>
              <w:t xml:space="preserve"> spalv</w:t>
            </w:r>
            <w:r w:rsidR="00EE2E6A">
              <w:rPr>
                <w:rFonts w:cs="Times New Roman"/>
                <w:color w:val="000000" w:themeColor="text1"/>
                <w:sz w:val="20"/>
                <w:szCs w:val="20"/>
                <w:lang w:val="lt-LT"/>
              </w:rPr>
              <w:t>os</w:t>
            </w:r>
            <w:r w:rsidR="006B530D" w:rsidRPr="006B530D">
              <w:rPr>
                <w:rFonts w:cs="Times New Roman"/>
                <w:color w:val="000000" w:themeColor="text1"/>
                <w:sz w:val="20"/>
                <w:szCs w:val="20"/>
                <w:lang w:val="lt-LT"/>
              </w:rPr>
              <w:t>.</w:t>
            </w:r>
          </w:p>
          <w:p w14:paraId="16FB4A87" w14:textId="79B01683" w:rsidR="006016C6" w:rsidRPr="00D21666" w:rsidRDefault="006016C6" w:rsidP="00D21666">
            <w:pPr>
              <w:pStyle w:val="Body2"/>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ind w:left="254" w:hanging="254"/>
              <w:rPr>
                <w:rFonts w:cs="Times New Roman"/>
                <w:color w:val="000000" w:themeColor="text1"/>
                <w:sz w:val="20"/>
                <w:szCs w:val="20"/>
                <w:lang w:val="lt-LT"/>
              </w:rPr>
            </w:pPr>
            <w:r w:rsidRPr="00D21666">
              <w:rPr>
                <w:rFonts w:cs="Times New Roman"/>
                <w:color w:val="000000" w:themeColor="text1"/>
                <w:sz w:val="20"/>
                <w:szCs w:val="20"/>
                <w:lang w:val="lt-LT"/>
              </w:rPr>
              <w:t>Kojų profilis – vamzdžio tipo</w:t>
            </w:r>
            <w:r>
              <w:rPr>
                <w:rFonts w:cs="Times New Roman"/>
                <w:color w:val="000000" w:themeColor="text1"/>
                <w:sz w:val="20"/>
                <w:szCs w:val="20"/>
                <w:lang w:val="lt-LT"/>
              </w:rPr>
              <w:t>.</w:t>
            </w:r>
          </w:p>
          <w:p w14:paraId="75894DE0" w14:textId="0806F6FD" w:rsidR="006016C6" w:rsidRPr="004E603B" w:rsidRDefault="006016C6" w:rsidP="00D21666">
            <w:pPr>
              <w:numPr>
                <w:ilvl w:val="0"/>
                <w:numId w:val="3"/>
              </w:numPr>
              <w:ind w:left="252" w:hanging="270"/>
              <w:contextualSpacing/>
              <w:jc w:val="both"/>
              <w:rPr>
                <w:color w:val="000000" w:themeColor="text1"/>
                <w:bdr w:val="nil"/>
                <w:lang w:val="lt-LT" w:eastAsia="lt-LT"/>
              </w:rPr>
            </w:pPr>
            <w:r w:rsidRPr="00724AD4">
              <w:rPr>
                <w:color w:val="000000" w:themeColor="text1"/>
                <w:bdr w:val="nil"/>
                <w:lang w:val="lt-LT" w:eastAsia="lt-LT"/>
              </w:rPr>
              <w:t xml:space="preserve">Baldui suteikiama ne trumpesnė kaip </w:t>
            </w:r>
            <w:r>
              <w:rPr>
                <w:color w:val="000000" w:themeColor="text1"/>
                <w:bdr w:val="nil"/>
                <w:lang w:val="lt-LT" w:eastAsia="lt-LT"/>
              </w:rPr>
              <w:t>60</w:t>
            </w:r>
            <w:r w:rsidRPr="00724AD4">
              <w:rPr>
                <w:color w:val="000000" w:themeColor="text1"/>
                <w:bdr w:val="nil"/>
                <w:lang w:val="lt-LT" w:eastAsia="lt-LT"/>
              </w:rPr>
              <w:t xml:space="preserve"> mėn. gamintojo garantija.</w:t>
            </w:r>
          </w:p>
        </w:tc>
        <w:tc>
          <w:tcPr>
            <w:tcW w:w="690" w:type="pct"/>
          </w:tcPr>
          <w:p w14:paraId="2F7D7BE5" w14:textId="0817F1B4" w:rsidR="006016C6" w:rsidRPr="00473FF5" w:rsidRDefault="006016C6" w:rsidP="00D21666">
            <w:pPr>
              <w:pStyle w:val="Body2"/>
              <w:pBdr>
                <w:top w:val="none" w:sz="0" w:space="0" w:color="auto"/>
                <w:left w:val="none" w:sz="0" w:space="0" w:color="auto"/>
                <w:bottom w:val="none" w:sz="0" w:space="0" w:color="auto"/>
                <w:right w:val="none" w:sz="0" w:space="0" w:color="auto"/>
                <w:between w:val="none" w:sz="0" w:space="0" w:color="auto"/>
                <w:bar w:val="none" w:sz="0" w:color="auto"/>
              </w:pBdr>
              <w:ind w:left="254"/>
              <w:rPr>
                <w:rFonts w:cs="Times New Roman"/>
                <w:color w:val="000000" w:themeColor="text1"/>
                <w:sz w:val="20"/>
                <w:szCs w:val="20"/>
                <w:lang w:val="lt-LT"/>
              </w:rPr>
            </w:pPr>
          </w:p>
        </w:tc>
        <w:tc>
          <w:tcPr>
            <w:tcW w:w="710" w:type="pct"/>
          </w:tcPr>
          <w:p w14:paraId="2CD4C2DC" w14:textId="77777777" w:rsidR="006C16EA" w:rsidRDefault="006C16EA" w:rsidP="006C16EA">
            <w:pPr>
              <w:jc w:val="center"/>
              <w:rPr>
                <w:rFonts w:asciiTheme="majorBidi" w:eastAsia="Arial Unicode MS" w:hAnsiTheme="majorBidi" w:cstheme="majorBidi"/>
                <w:b/>
                <w:bCs/>
                <w:i/>
                <w:iCs/>
                <w:sz w:val="22"/>
                <w:szCs w:val="22"/>
                <w:bdr w:val="nil"/>
                <w:lang w:val="lt-LT"/>
              </w:rPr>
            </w:pPr>
          </w:p>
          <w:p w14:paraId="476F7F50" w14:textId="77777777" w:rsidR="006C16EA" w:rsidRDefault="006C16EA" w:rsidP="006C16EA">
            <w:pPr>
              <w:jc w:val="center"/>
              <w:rPr>
                <w:rFonts w:asciiTheme="majorBidi" w:eastAsia="Arial Unicode MS" w:hAnsiTheme="majorBidi" w:cstheme="majorBidi"/>
                <w:b/>
                <w:bCs/>
                <w:i/>
                <w:iCs/>
                <w:sz w:val="22"/>
                <w:szCs w:val="22"/>
                <w:bdr w:val="nil"/>
                <w:lang w:val="lt-LT"/>
              </w:rPr>
            </w:pPr>
          </w:p>
          <w:p w14:paraId="496F79CD" w14:textId="77777777" w:rsidR="006C16EA" w:rsidRDefault="006C16EA" w:rsidP="006C16EA">
            <w:pPr>
              <w:jc w:val="center"/>
              <w:rPr>
                <w:rFonts w:asciiTheme="majorBidi" w:eastAsia="Arial Unicode MS" w:hAnsiTheme="majorBidi" w:cstheme="majorBidi"/>
                <w:b/>
                <w:bCs/>
                <w:i/>
                <w:iCs/>
                <w:sz w:val="22"/>
                <w:szCs w:val="22"/>
                <w:bdr w:val="nil"/>
                <w:lang w:val="lt-LT"/>
              </w:rPr>
            </w:pPr>
          </w:p>
          <w:p w14:paraId="18FCB638" w14:textId="1B73ED9E" w:rsidR="006C16EA" w:rsidRPr="006C16EA" w:rsidRDefault="006C16EA" w:rsidP="006C16EA">
            <w:pPr>
              <w:jc w:val="center"/>
              <w:rPr>
                <w:rFonts w:asciiTheme="majorBidi" w:eastAsia="Arial Unicode MS" w:hAnsiTheme="majorBidi" w:cstheme="majorBidi"/>
                <w:b/>
                <w:bCs/>
                <w:i/>
                <w:iCs/>
                <w:sz w:val="22"/>
                <w:szCs w:val="22"/>
                <w:bdr w:val="nil"/>
                <w:lang w:val="lt-LT"/>
              </w:rPr>
            </w:pPr>
            <w:r w:rsidRPr="006C16EA">
              <w:rPr>
                <w:rFonts w:asciiTheme="majorBidi" w:eastAsia="Arial Unicode MS" w:hAnsiTheme="majorBidi" w:cstheme="majorBidi"/>
                <w:b/>
                <w:bCs/>
                <w:i/>
                <w:iCs/>
                <w:sz w:val="22"/>
                <w:szCs w:val="22"/>
                <w:bdr w:val="nil"/>
                <w:lang w:val="lt-LT"/>
              </w:rPr>
              <w:t>Nurodykite gamintojo ir modelio pavadinimą</w:t>
            </w:r>
          </w:p>
          <w:p w14:paraId="5CC6F38F" w14:textId="31E738D1" w:rsidR="006016C6" w:rsidRPr="006C16EA" w:rsidRDefault="006C16EA" w:rsidP="006C16EA">
            <w:pPr>
              <w:pStyle w:val="Body2"/>
              <w:pBdr>
                <w:top w:val="none" w:sz="0" w:space="0" w:color="auto"/>
                <w:left w:val="none" w:sz="0" w:space="0" w:color="auto"/>
                <w:bottom w:val="none" w:sz="0" w:space="0" w:color="auto"/>
                <w:right w:val="none" w:sz="0" w:space="0" w:color="auto"/>
                <w:between w:val="none" w:sz="0" w:space="0" w:color="auto"/>
                <w:bar w:val="none" w:sz="0" w:color="auto"/>
              </w:pBdr>
              <w:ind w:left="254"/>
              <w:rPr>
                <w:rFonts w:cs="Times New Roman"/>
                <w:color w:val="000000" w:themeColor="text1"/>
                <w:sz w:val="20"/>
                <w:szCs w:val="20"/>
                <w:lang w:val="lt-LT"/>
              </w:rPr>
            </w:pPr>
            <w:r w:rsidRPr="006C16EA">
              <w:rPr>
                <w:rFonts w:asciiTheme="majorBidi" w:hAnsiTheme="majorBidi" w:cstheme="majorBidi"/>
                <w:i/>
                <w:iCs/>
                <w:lang w:val="lt-LT"/>
              </w:rPr>
              <w:t>(rašyti „Atitinka“ arba „Taip“ neleidžiama)</w:t>
            </w:r>
          </w:p>
        </w:tc>
        <w:tc>
          <w:tcPr>
            <w:tcW w:w="788" w:type="pct"/>
          </w:tcPr>
          <w:p w14:paraId="7C06BADB" w14:textId="38883786" w:rsidR="006016C6" w:rsidRPr="00473FF5" w:rsidRDefault="006016C6" w:rsidP="00D21666">
            <w:pPr>
              <w:pStyle w:val="Body2"/>
              <w:pBdr>
                <w:top w:val="none" w:sz="0" w:space="0" w:color="auto"/>
                <w:left w:val="none" w:sz="0" w:space="0" w:color="auto"/>
                <w:bottom w:val="none" w:sz="0" w:space="0" w:color="auto"/>
                <w:right w:val="none" w:sz="0" w:space="0" w:color="auto"/>
                <w:between w:val="none" w:sz="0" w:space="0" w:color="auto"/>
                <w:bar w:val="none" w:sz="0" w:color="auto"/>
              </w:pBdr>
              <w:ind w:left="254"/>
              <w:rPr>
                <w:rFonts w:cs="Times New Roman"/>
                <w:color w:val="000000" w:themeColor="text1"/>
                <w:sz w:val="20"/>
                <w:szCs w:val="20"/>
                <w:lang w:val="lt-LT"/>
              </w:rPr>
            </w:pPr>
          </w:p>
        </w:tc>
      </w:tr>
    </w:tbl>
    <w:p w14:paraId="7A20FDA8" w14:textId="77777777" w:rsidR="00A81EFE" w:rsidRDefault="00A81EFE" w:rsidP="00D666CB">
      <w:pPr>
        <w:ind w:left="283" w:firstLine="568"/>
        <w:rPr>
          <w:rFonts w:ascii="Times New Roman" w:eastAsia="Times New Roman" w:hAnsi="Times New Roman" w:cs="Times New Roman"/>
          <w:color w:val="000000"/>
          <w:lang w:val="lt-LT" w:eastAsia="lt-LT"/>
        </w:rPr>
      </w:pPr>
    </w:p>
    <w:p w14:paraId="318E618E" w14:textId="77777777" w:rsidR="003569A0" w:rsidRPr="003569A0" w:rsidRDefault="003569A0" w:rsidP="003569A0">
      <w:pPr>
        <w:ind w:left="283" w:firstLine="568"/>
        <w:rPr>
          <w:rFonts w:ascii="Times New Roman" w:hAnsi="Times New Roman" w:cs="Times New Roman"/>
          <w:color w:val="000000"/>
          <w:lang w:val="lt-LT" w:eastAsia="lt-LT"/>
        </w:rPr>
      </w:pPr>
      <w:r w:rsidRPr="003569A0">
        <w:rPr>
          <w:rFonts w:ascii="Times New Roman" w:hAnsi="Times New Roman" w:cs="Times New Roman"/>
          <w:color w:val="000000"/>
          <w:lang w:val="lt-LT" w:eastAsia="lt-LT"/>
        </w:rPr>
        <w:lastRenderedPageBreak/>
        <w:t xml:space="preserve">Aplinkos apsaugos kriterijai: tiekėjas teikdamas pasiūlymą įsipareigoja laikytis visų kriterijų, įskaitant ir reikalavimo dėl antrinės pakuotės (jeigu ji bus naudojama), tokiu atveju papildomi dokumentai pasiūlymų vertinimo etape nėra teikiami. </w:t>
      </w:r>
    </w:p>
    <w:p w14:paraId="3E415EA6" w14:textId="77777777" w:rsidR="003569A0" w:rsidRPr="003569A0" w:rsidRDefault="003569A0" w:rsidP="003569A0">
      <w:pPr>
        <w:numPr>
          <w:ilvl w:val="0"/>
          <w:numId w:val="17"/>
        </w:numPr>
        <w:contextualSpacing/>
        <w:jc w:val="both"/>
        <w:rPr>
          <w:rFonts w:ascii="Times New Roman" w:hAnsi="Times New Roman" w:cs="Times New Roman"/>
          <w:color w:val="000000"/>
          <w:lang w:val="lt-LT" w:eastAsia="lt-LT"/>
        </w:rPr>
      </w:pPr>
      <w:r w:rsidRPr="003569A0">
        <w:rPr>
          <w:rFonts w:ascii="Times New Roman" w:hAnsi="Times New Roman" w:cs="Times New Roman"/>
          <w:color w:val="000000"/>
          <w:lang w:val="lt-LT" w:eastAsia="lt-LT"/>
        </w:rPr>
        <w:t>ne mažiau kaip 80 proc. balduose naudojamos medienos, medienos medžiagų ir gaminių turi būti iš miškų, sertifikuotų naudojant FSC ar PEFC miškų sertifikavimo sistemas arba lygiavertes sertifikavimo sistemas; įrodantys dokumentai:</w:t>
      </w:r>
    </w:p>
    <w:p w14:paraId="6CD8ECE1" w14:textId="77777777" w:rsidR="003569A0" w:rsidRPr="003569A0" w:rsidRDefault="003569A0" w:rsidP="003569A0">
      <w:pPr>
        <w:numPr>
          <w:ilvl w:val="1"/>
          <w:numId w:val="17"/>
        </w:numPr>
        <w:contextualSpacing/>
        <w:jc w:val="both"/>
        <w:rPr>
          <w:rFonts w:ascii="Times New Roman" w:hAnsi="Times New Roman" w:cs="Times New Roman"/>
          <w:color w:val="000000"/>
          <w:lang w:val="lt-LT" w:eastAsia="lt-LT"/>
        </w:rPr>
      </w:pPr>
      <w:r w:rsidRPr="003569A0">
        <w:rPr>
          <w:rFonts w:ascii="Times New Roman" w:hAnsi="Times New Roman" w:cs="Times New Roman"/>
          <w:color w:val="000000"/>
          <w:lang w:val="lt-LT" w:eastAsia="lt-LT"/>
        </w:rPr>
        <w:t>galiojantis FSC®100 arba PEFC, arba kitas darnaus miškų ūkio standarto sertifikatas, arba</w:t>
      </w:r>
    </w:p>
    <w:p w14:paraId="59046720" w14:textId="77777777" w:rsidR="003569A0" w:rsidRPr="003569A0" w:rsidRDefault="003569A0" w:rsidP="003569A0">
      <w:pPr>
        <w:numPr>
          <w:ilvl w:val="1"/>
          <w:numId w:val="17"/>
        </w:numPr>
        <w:contextualSpacing/>
        <w:jc w:val="both"/>
        <w:rPr>
          <w:rFonts w:ascii="Times New Roman" w:hAnsi="Times New Roman" w:cs="Times New Roman"/>
          <w:color w:val="000000"/>
          <w:lang w:val="lt-LT" w:eastAsia="lt-LT"/>
        </w:rPr>
      </w:pPr>
      <w:r w:rsidRPr="003569A0">
        <w:rPr>
          <w:rFonts w:ascii="Times New Roman" w:hAnsi="Times New Roman" w:cs="Times New Roman"/>
          <w:color w:val="000000"/>
          <w:lang w:val="lt-LT" w:eastAsia="lt-LT"/>
        </w:rPr>
        <w:t>pripažintos įstaigos arba paskelbtosios (notifikuotos) institucijos atlikto bandymo protokolas, tyrimų ataskaita ar pažyma, arba</w:t>
      </w:r>
    </w:p>
    <w:p w14:paraId="18F52C57" w14:textId="77777777" w:rsidR="003569A0" w:rsidRPr="003569A0" w:rsidRDefault="003569A0" w:rsidP="003569A0">
      <w:pPr>
        <w:numPr>
          <w:ilvl w:val="1"/>
          <w:numId w:val="17"/>
        </w:numPr>
        <w:contextualSpacing/>
        <w:jc w:val="both"/>
        <w:rPr>
          <w:rFonts w:ascii="Times New Roman" w:hAnsi="Times New Roman" w:cs="Times New Roman"/>
          <w:color w:val="000000"/>
          <w:lang w:val="lt-LT" w:eastAsia="lt-LT"/>
        </w:rPr>
      </w:pPr>
      <w:r w:rsidRPr="003569A0">
        <w:rPr>
          <w:rFonts w:ascii="Times New Roman" w:hAnsi="Times New Roman" w:cs="Times New Roman"/>
          <w:color w:val="000000"/>
          <w:lang w:val="lt-LT" w:eastAsia="lt-LT"/>
        </w:rPr>
        <w:t>kiti lygiaverčiai įrodymai.</w:t>
      </w:r>
    </w:p>
    <w:p w14:paraId="10B2C6CC" w14:textId="77777777" w:rsidR="003569A0" w:rsidRPr="003569A0" w:rsidRDefault="003569A0" w:rsidP="003569A0">
      <w:pPr>
        <w:numPr>
          <w:ilvl w:val="0"/>
          <w:numId w:val="17"/>
        </w:numPr>
        <w:contextualSpacing/>
        <w:jc w:val="both"/>
        <w:rPr>
          <w:rFonts w:ascii="Times New Roman" w:hAnsi="Times New Roman" w:cs="Times New Roman"/>
          <w:color w:val="000000"/>
          <w:lang w:val="lt-LT" w:eastAsia="lt-LT"/>
        </w:rPr>
      </w:pPr>
      <w:r w:rsidRPr="003569A0">
        <w:rPr>
          <w:rFonts w:ascii="Times New Roman" w:hAnsi="Times New Roman" w:cs="Times New Roman"/>
          <w:color w:val="000000"/>
          <w:lang w:val="lt-LT" w:eastAsia="lt-LT"/>
        </w:rPr>
        <w:t>visos plastikinės dalys, kurių masė ≥ 50 g, turi būti paženklintos kaip tinkamos perdirbti pagal LST EN ISO 11469 „Bendrasis plastikinių gaminių identifikavimas ir ženklinimas“ (toliau – LST EN ISO 11469) ar lygiavertį standartą; įrodantys dokumentai:</w:t>
      </w:r>
    </w:p>
    <w:p w14:paraId="358134A3" w14:textId="77777777" w:rsidR="003569A0" w:rsidRPr="0036374F" w:rsidRDefault="003569A0" w:rsidP="003569A0">
      <w:pPr>
        <w:numPr>
          <w:ilvl w:val="1"/>
          <w:numId w:val="17"/>
        </w:numPr>
        <w:contextualSpacing/>
        <w:jc w:val="both"/>
        <w:rPr>
          <w:rFonts w:ascii="Times New Roman" w:hAnsi="Times New Roman" w:cs="Times New Roman"/>
          <w:color w:val="000000"/>
          <w:lang w:val="lt-LT" w:eastAsia="lt-LT"/>
        </w:rPr>
      </w:pPr>
      <w:r w:rsidRPr="0036374F">
        <w:rPr>
          <w:rFonts w:ascii="Times New Roman" w:hAnsi="Times New Roman" w:cs="Times New Roman"/>
          <w:color w:val="000000"/>
          <w:lang w:val="lt-LT" w:eastAsia="lt-LT"/>
        </w:rPr>
        <w:t xml:space="preserve">ekologinis ženklas </w:t>
      </w:r>
      <w:proofErr w:type="spellStart"/>
      <w:r w:rsidRPr="0036374F">
        <w:rPr>
          <w:rFonts w:ascii="Times New Roman" w:hAnsi="Times New Roman" w:cs="Times New Roman"/>
          <w:color w:val="000000"/>
          <w:lang w:val="lt-LT" w:eastAsia="lt-LT"/>
        </w:rPr>
        <w:t>Nordic</w:t>
      </w:r>
      <w:proofErr w:type="spellEnd"/>
      <w:r w:rsidRPr="0036374F">
        <w:rPr>
          <w:rFonts w:ascii="Times New Roman" w:hAnsi="Times New Roman" w:cs="Times New Roman"/>
          <w:color w:val="000000"/>
          <w:lang w:val="lt-LT" w:eastAsia="lt-LT"/>
        </w:rPr>
        <w:t xml:space="preserve"> </w:t>
      </w:r>
      <w:proofErr w:type="spellStart"/>
      <w:r w:rsidRPr="0036374F">
        <w:rPr>
          <w:rFonts w:ascii="Times New Roman" w:hAnsi="Times New Roman" w:cs="Times New Roman"/>
          <w:color w:val="000000"/>
          <w:lang w:val="lt-LT" w:eastAsia="lt-LT"/>
        </w:rPr>
        <w:t>Swan</w:t>
      </w:r>
      <w:proofErr w:type="spellEnd"/>
      <w:r w:rsidRPr="0036374F">
        <w:rPr>
          <w:rFonts w:ascii="Times New Roman" w:hAnsi="Times New Roman" w:cs="Times New Roman"/>
          <w:color w:val="000000"/>
          <w:lang w:val="lt-LT" w:eastAsia="lt-LT"/>
        </w:rPr>
        <w:t xml:space="preserve"> arba kitas I tipo ekologinis ženklas (sertifikatas), kuris įrodytų, kad visos plastikinės dalys, kurių masė ≥ 50 g, yra paženklintos kaip tinkamos perdirbti pagal nurodytą standartą, arba</w:t>
      </w:r>
    </w:p>
    <w:p w14:paraId="38CD115B" w14:textId="77777777" w:rsidR="003569A0" w:rsidRPr="0036374F" w:rsidRDefault="003569A0" w:rsidP="003569A0">
      <w:pPr>
        <w:numPr>
          <w:ilvl w:val="1"/>
          <w:numId w:val="17"/>
        </w:numPr>
        <w:contextualSpacing/>
        <w:jc w:val="both"/>
        <w:rPr>
          <w:rFonts w:ascii="Times New Roman" w:hAnsi="Times New Roman" w:cs="Times New Roman"/>
          <w:color w:val="000000"/>
          <w:lang w:val="lt-LT" w:eastAsia="lt-LT"/>
        </w:rPr>
      </w:pPr>
      <w:r w:rsidRPr="0036374F">
        <w:rPr>
          <w:rFonts w:ascii="Times New Roman" w:hAnsi="Times New Roman" w:cs="Times New Roman"/>
          <w:color w:val="000000"/>
          <w:lang w:val="lt-LT" w:eastAsia="lt-LT"/>
        </w:rPr>
        <w:t>pripažintos įstaigos arba paskelbtosios (notifikuotos) institucijos atlikto bandymo protokolas, tyrimų ataskaita ar pažyma, arba</w:t>
      </w:r>
    </w:p>
    <w:p w14:paraId="2E1F961E" w14:textId="77777777" w:rsidR="003569A0" w:rsidRPr="0036374F" w:rsidRDefault="003569A0" w:rsidP="003569A0">
      <w:pPr>
        <w:numPr>
          <w:ilvl w:val="1"/>
          <w:numId w:val="17"/>
        </w:numPr>
        <w:contextualSpacing/>
        <w:jc w:val="both"/>
        <w:rPr>
          <w:rFonts w:ascii="Times New Roman" w:hAnsi="Times New Roman" w:cs="Times New Roman"/>
          <w:color w:val="000000"/>
          <w:lang w:val="lt-LT" w:eastAsia="lt-LT"/>
        </w:rPr>
      </w:pPr>
      <w:r w:rsidRPr="0036374F">
        <w:rPr>
          <w:rFonts w:ascii="Times New Roman" w:hAnsi="Times New Roman" w:cs="Times New Roman"/>
          <w:color w:val="000000"/>
          <w:lang w:val="lt-LT" w:eastAsia="lt-LT"/>
        </w:rPr>
        <w:t>gamintojo techniniai dokumentai, arba</w:t>
      </w:r>
    </w:p>
    <w:p w14:paraId="0CCED05F" w14:textId="77777777" w:rsidR="003569A0" w:rsidRPr="0036374F" w:rsidRDefault="003569A0" w:rsidP="003569A0">
      <w:pPr>
        <w:numPr>
          <w:ilvl w:val="1"/>
          <w:numId w:val="17"/>
        </w:numPr>
        <w:contextualSpacing/>
        <w:jc w:val="both"/>
        <w:rPr>
          <w:rFonts w:ascii="Times New Roman" w:hAnsi="Times New Roman" w:cs="Times New Roman"/>
          <w:color w:val="000000"/>
          <w:lang w:val="lt-LT" w:eastAsia="lt-LT"/>
        </w:rPr>
      </w:pPr>
      <w:r w:rsidRPr="0036374F">
        <w:rPr>
          <w:rFonts w:ascii="Times New Roman" w:hAnsi="Times New Roman" w:cs="Times New Roman"/>
          <w:color w:val="000000"/>
          <w:lang w:val="lt-LT" w:eastAsia="lt-LT"/>
        </w:rPr>
        <w:t>saugos duomenų lapas, arba</w:t>
      </w:r>
    </w:p>
    <w:p w14:paraId="751C8D52" w14:textId="77777777" w:rsidR="003569A0" w:rsidRPr="0036374F" w:rsidRDefault="003569A0" w:rsidP="003569A0">
      <w:pPr>
        <w:numPr>
          <w:ilvl w:val="1"/>
          <w:numId w:val="17"/>
        </w:numPr>
        <w:contextualSpacing/>
        <w:jc w:val="both"/>
        <w:rPr>
          <w:rFonts w:ascii="Times New Roman" w:hAnsi="Times New Roman" w:cs="Times New Roman"/>
          <w:color w:val="000000"/>
          <w:lang w:val="lt-LT" w:eastAsia="lt-LT"/>
        </w:rPr>
      </w:pPr>
      <w:r w:rsidRPr="0036374F">
        <w:rPr>
          <w:rFonts w:ascii="Times New Roman" w:hAnsi="Times New Roman" w:cs="Times New Roman"/>
          <w:color w:val="000000"/>
          <w:lang w:val="lt-LT" w:eastAsia="lt-LT"/>
        </w:rPr>
        <w:t>kiti lygiaverčiai įrodymai.</w:t>
      </w:r>
    </w:p>
    <w:p w14:paraId="6366878F" w14:textId="77777777" w:rsidR="003569A0" w:rsidRPr="0036374F" w:rsidRDefault="003569A0" w:rsidP="003569A0">
      <w:pPr>
        <w:numPr>
          <w:ilvl w:val="0"/>
          <w:numId w:val="17"/>
        </w:numPr>
        <w:contextualSpacing/>
        <w:jc w:val="both"/>
        <w:rPr>
          <w:rFonts w:ascii="Times New Roman" w:hAnsi="Times New Roman" w:cs="Times New Roman"/>
          <w:color w:val="000000"/>
          <w:lang w:val="lt-LT" w:eastAsia="lt-LT"/>
        </w:rPr>
      </w:pPr>
      <w:r w:rsidRPr="0036374F">
        <w:rPr>
          <w:rFonts w:ascii="Times New Roman" w:hAnsi="Times New Roman" w:cs="Times New Roman"/>
          <w:color w:val="000000"/>
          <w:lang w:val="lt-LT" w:eastAsia="lt-LT"/>
        </w:rPr>
        <w:t>jei baldo kamšalo sudėtyje naudojamos sintetinės poliesterio medžiagos, jų sudėtyje turi būti dalis perdirbtų medžiagų;</w:t>
      </w:r>
    </w:p>
    <w:p w14:paraId="6F6B740E" w14:textId="77777777" w:rsidR="003569A0" w:rsidRPr="0036374F" w:rsidRDefault="003569A0" w:rsidP="003569A0">
      <w:pPr>
        <w:numPr>
          <w:ilvl w:val="1"/>
          <w:numId w:val="17"/>
        </w:numPr>
        <w:contextualSpacing/>
        <w:jc w:val="both"/>
        <w:rPr>
          <w:rFonts w:ascii="Times New Roman" w:hAnsi="Times New Roman" w:cs="Times New Roman"/>
          <w:color w:val="000000"/>
          <w:lang w:val="lt-LT" w:eastAsia="lt-LT"/>
        </w:rPr>
      </w:pPr>
      <w:r w:rsidRPr="0036374F">
        <w:rPr>
          <w:rFonts w:ascii="Times New Roman" w:hAnsi="Times New Roman" w:cs="Times New Roman"/>
          <w:color w:val="000000"/>
          <w:lang w:val="lt-LT" w:eastAsia="lt-LT"/>
        </w:rPr>
        <w:t>gamintojo techniniai dokumentai, kuriuose būtų nurodyta perdirbtų medžiagų dalis, arba</w:t>
      </w:r>
    </w:p>
    <w:p w14:paraId="085027A3" w14:textId="77777777" w:rsidR="003569A0" w:rsidRPr="0036374F" w:rsidRDefault="003569A0" w:rsidP="003569A0">
      <w:pPr>
        <w:numPr>
          <w:ilvl w:val="1"/>
          <w:numId w:val="17"/>
        </w:numPr>
        <w:contextualSpacing/>
        <w:jc w:val="both"/>
        <w:rPr>
          <w:rFonts w:ascii="Times New Roman" w:hAnsi="Times New Roman" w:cs="Times New Roman"/>
          <w:color w:val="000000"/>
          <w:lang w:val="lt-LT" w:eastAsia="lt-LT"/>
        </w:rPr>
      </w:pPr>
      <w:r w:rsidRPr="0036374F">
        <w:rPr>
          <w:rFonts w:ascii="Times New Roman" w:hAnsi="Times New Roman" w:cs="Times New Roman"/>
          <w:color w:val="000000"/>
          <w:lang w:val="lt-LT" w:eastAsia="lt-LT"/>
        </w:rPr>
        <w:t xml:space="preserve">pripažintos įstaigos arba paskelbtosios (notifikuotos) institucijos atlikto bandymo protokolas, tyrimų ataskaita ar pažyma, arba </w:t>
      </w:r>
    </w:p>
    <w:p w14:paraId="060D5715" w14:textId="77777777" w:rsidR="003569A0" w:rsidRPr="0036374F" w:rsidRDefault="003569A0" w:rsidP="003569A0">
      <w:pPr>
        <w:numPr>
          <w:ilvl w:val="1"/>
          <w:numId w:val="17"/>
        </w:numPr>
        <w:contextualSpacing/>
        <w:jc w:val="both"/>
        <w:rPr>
          <w:rFonts w:ascii="Times New Roman" w:hAnsi="Times New Roman" w:cs="Times New Roman"/>
          <w:color w:val="000000"/>
          <w:lang w:val="lt-LT" w:eastAsia="lt-LT"/>
        </w:rPr>
      </w:pPr>
      <w:r w:rsidRPr="0036374F">
        <w:rPr>
          <w:rFonts w:ascii="Times New Roman" w:hAnsi="Times New Roman" w:cs="Times New Roman"/>
          <w:color w:val="000000"/>
          <w:lang w:val="lt-LT" w:eastAsia="lt-LT"/>
        </w:rPr>
        <w:t xml:space="preserve">gamintojo ar tiekėjo deklaracija (pateikiant objektyvius įrodymus), arba </w:t>
      </w:r>
    </w:p>
    <w:p w14:paraId="48D28351" w14:textId="77777777" w:rsidR="003569A0" w:rsidRPr="0036374F" w:rsidRDefault="003569A0" w:rsidP="003569A0">
      <w:pPr>
        <w:numPr>
          <w:ilvl w:val="1"/>
          <w:numId w:val="17"/>
        </w:numPr>
        <w:contextualSpacing/>
        <w:jc w:val="both"/>
        <w:rPr>
          <w:rFonts w:ascii="Times New Roman" w:hAnsi="Times New Roman" w:cs="Times New Roman"/>
          <w:color w:val="000000"/>
          <w:lang w:val="lt-LT" w:eastAsia="lt-LT"/>
        </w:rPr>
      </w:pPr>
      <w:r w:rsidRPr="0036374F">
        <w:rPr>
          <w:rFonts w:ascii="Times New Roman" w:hAnsi="Times New Roman" w:cs="Times New Roman"/>
          <w:color w:val="000000"/>
          <w:lang w:val="lt-LT" w:eastAsia="lt-LT"/>
        </w:rPr>
        <w:t>kiti lygiaverčiai įrodymai.</w:t>
      </w:r>
    </w:p>
    <w:p w14:paraId="4F04873A" w14:textId="77777777" w:rsidR="003569A0" w:rsidRPr="003569A0" w:rsidRDefault="003569A0" w:rsidP="003569A0">
      <w:pPr>
        <w:numPr>
          <w:ilvl w:val="0"/>
          <w:numId w:val="17"/>
        </w:numPr>
        <w:contextualSpacing/>
        <w:jc w:val="both"/>
        <w:rPr>
          <w:rFonts w:ascii="Times New Roman" w:hAnsi="Times New Roman" w:cs="Times New Roman"/>
          <w:color w:val="000000"/>
          <w:lang w:val="lt-LT" w:eastAsia="lt-LT"/>
        </w:rPr>
      </w:pPr>
      <w:r w:rsidRPr="003569A0">
        <w:rPr>
          <w:rFonts w:ascii="Times New Roman" w:hAnsi="Times New Roman" w:cs="Times New Roman"/>
          <w:color w:val="000000"/>
          <w:lang w:val="lt-LT" w:eastAsia="lt-LT"/>
        </w:rPr>
        <w:t>paviršiams dengti naudojamuose produktuose:</w:t>
      </w:r>
    </w:p>
    <w:p w14:paraId="7BC49CE0" w14:textId="77777777" w:rsidR="003569A0" w:rsidRPr="003569A0" w:rsidRDefault="003569A0" w:rsidP="003569A0">
      <w:pPr>
        <w:ind w:firstLine="851"/>
        <w:jc w:val="both"/>
        <w:rPr>
          <w:rFonts w:ascii="Times New Roman" w:hAnsi="Times New Roman" w:cs="Times New Roman"/>
          <w:color w:val="000000"/>
          <w:lang w:val="lt-LT" w:eastAsia="lt-LT"/>
        </w:rPr>
      </w:pPr>
      <w:r w:rsidRPr="003569A0">
        <w:rPr>
          <w:rFonts w:ascii="Times New Roman" w:hAnsi="Times New Roman" w:cs="Times New Roman"/>
          <w:color w:val="000000"/>
          <w:lang w:val="lt-LT" w:eastAsia="lt-LT"/>
        </w:rPr>
        <w:t>4.1. neturi būti pavojingų cheminių medžiagų, klasifikuojamų priskiriant bet kurią iš nurodytų pavojingumo frazę pagal Reglamentą (EB) Nr. 1272/2008: kancerogeninės (H350, H350i, H351), sukeliančios paveldimus genetinius defektus (H340, H341), toksiškos reprodukcijai (H360D, H360F, 361f, 361d), pavojingos vandens aplinkai (H400, H410, H411), toksiškos ar labai toksiškos (H300, H301, H310, H311, H330, H331), kenkia organams (H370), veikdamos ilgą laiką pakenkia kai kuriems organams (H372);</w:t>
      </w:r>
    </w:p>
    <w:p w14:paraId="40C3314A" w14:textId="77777777" w:rsidR="003569A0" w:rsidRPr="003569A0" w:rsidRDefault="003569A0" w:rsidP="003569A0">
      <w:pPr>
        <w:ind w:firstLine="851"/>
        <w:jc w:val="both"/>
        <w:rPr>
          <w:rFonts w:ascii="Times New Roman" w:hAnsi="Times New Roman" w:cs="Times New Roman"/>
          <w:color w:val="000000"/>
          <w:lang w:val="lt-LT" w:eastAsia="lt-LT"/>
        </w:rPr>
      </w:pPr>
      <w:r w:rsidRPr="003569A0">
        <w:rPr>
          <w:rFonts w:ascii="Times New Roman" w:hAnsi="Times New Roman" w:cs="Times New Roman"/>
          <w:color w:val="000000"/>
          <w:lang w:val="lt-LT" w:eastAsia="lt-LT"/>
        </w:rPr>
        <w:t>4.2. neturi būti daugiau kaip 5 proc. masės lakiųjų organinių junginių (LOJ);</w:t>
      </w:r>
    </w:p>
    <w:p w14:paraId="1B46BDB9" w14:textId="77777777" w:rsidR="003569A0" w:rsidRPr="003569A0" w:rsidRDefault="003569A0" w:rsidP="003569A0">
      <w:pPr>
        <w:ind w:firstLine="851"/>
        <w:jc w:val="both"/>
        <w:rPr>
          <w:rFonts w:ascii="Times New Roman" w:hAnsi="Times New Roman" w:cs="Times New Roman"/>
          <w:color w:val="000000"/>
          <w:lang w:val="lt-LT" w:eastAsia="lt-LT"/>
        </w:rPr>
      </w:pPr>
      <w:r w:rsidRPr="003569A0">
        <w:rPr>
          <w:rFonts w:ascii="Times New Roman" w:hAnsi="Times New Roman" w:cs="Times New Roman"/>
          <w:color w:val="000000"/>
          <w:lang w:val="lt-LT" w:eastAsia="lt-LT"/>
        </w:rPr>
        <w:t>4.3. neturi būti chromo (VI) junginių;</w:t>
      </w:r>
    </w:p>
    <w:p w14:paraId="03E933E2" w14:textId="77777777" w:rsidR="003569A0" w:rsidRPr="003569A0" w:rsidRDefault="003569A0" w:rsidP="003569A0">
      <w:pPr>
        <w:ind w:firstLine="851"/>
        <w:jc w:val="both"/>
        <w:rPr>
          <w:rFonts w:ascii="Times New Roman" w:hAnsi="Times New Roman" w:cs="Times New Roman"/>
          <w:color w:val="000000"/>
          <w:lang w:val="lt-LT" w:eastAsia="lt-LT"/>
        </w:rPr>
      </w:pPr>
      <w:r w:rsidRPr="003569A0">
        <w:rPr>
          <w:rFonts w:ascii="Times New Roman" w:hAnsi="Times New Roman" w:cs="Times New Roman"/>
          <w:color w:val="000000"/>
          <w:lang w:val="lt-LT" w:eastAsia="lt-LT"/>
        </w:rPr>
        <w:t xml:space="preserve">4.4. </w:t>
      </w:r>
      <w:proofErr w:type="spellStart"/>
      <w:r w:rsidRPr="003569A0">
        <w:rPr>
          <w:rFonts w:ascii="Times New Roman" w:hAnsi="Times New Roman" w:cs="Times New Roman"/>
          <w:color w:val="000000"/>
          <w:lang w:val="lt-LT" w:eastAsia="lt-LT"/>
        </w:rPr>
        <w:t>formaldehido</w:t>
      </w:r>
      <w:proofErr w:type="spellEnd"/>
      <w:r w:rsidRPr="003569A0">
        <w:rPr>
          <w:rFonts w:ascii="Times New Roman" w:hAnsi="Times New Roman" w:cs="Times New Roman"/>
          <w:color w:val="000000"/>
          <w:lang w:val="lt-LT" w:eastAsia="lt-LT"/>
        </w:rPr>
        <w:t xml:space="preserve"> išmetamieji teršalai neturi viršyti 0,05 </w:t>
      </w:r>
      <w:proofErr w:type="spellStart"/>
      <w:r w:rsidRPr="003569A0">
        <w:rPr>
          <w:rFonts w:ascii="Times New Roman" w:hAnsi="Times New Roman" w:cs="Times New Roman"/>
          <w:color w:val="000000"/>
          <w:lang w:val="lt-LT" w:eastAsia="lt-LT"/>
        </w:rPr>
        <w:t>ppm</w:t>
      </w:r>
      <w:proofErr w:type="spellEnd"/>
      <w:r w:rsidRPr="003569A0">
        <w:rPr>
          <w:rFonts w:ascii="Times New Roman" w:hAnsi="Times New Roman" w:cs="Times New Roman"/>
          <w:color w:val="000000"/>
          <w:lang w:val="lt-LT" w:eastAsia="lt-LT"/>
        </w:rPr>
        <w:t>.</w:t>
      </w:r>
    </w:p>
    <w:p w14:paraId="24781821" w14:textId="77777777" w:rsidR="003569A0" w:rsidRPr="003569A0" w:rsidRDefault="003569A0" w:rsidP="003569A0">
      <w:pPr>
        <w:ind w:firstLine="851"/>
        <w:jc w:val="both"/>
        <w:rPr>
          <w:rFonts w:ascii="Times New Roman" w:hAnsi="Times New Roman" w:cs="Times New Roman"/>
          <w:color w:val="000000"/>
          <w:lang w:val="lt-LT" w:eastAsia="lt-LT"/>
        </w:rPr>
      </w:pPr>
      <w:r w:rsidRPr="003569A0">
        <w:rPr>
          <w:rFonts w:ascii="Times New Roman" w:hAnsi="Times New Roman" w:cs="Times New Roman"/>
          <w:color w:val="000000"/>
          <w:lang w:val="lt-LT" w:eastAsia="lt-LT"/>
        </w:rPr>
        <w:t>Įrodantys dokumentai:</w:t>
      </w:r>
    </w:p>
    <w:p w14:paraId="2E427837" w14:textId="77777777" w:rsidR="003569A0" w:rsidRPr="003569A0" w:rsidRDefault="003569A0" w:rsidP="003569A0">
      <w:pPr>
        <w:numPr>
          <w:ilvl w:val="1"/>
          <w:numId w:val="17"/>
        </w:numPr>
        <w:contextualSpacing/>
        <w:jc w:val="both"/>
        <w:rPr>
          <w:rFonts w:ascii="Times New Roman" w:hAnsi="Times New Roman" w:cs="Times New Roman"/>
          <w:color w:val="000000"/>
          <w:lang w:val="lt-LT" w:eastAsia="lt-LT"/>
        </w:rPr>
      </w:pPr>
      <w:r w:rsidRPr="003569A0">
        <w:rPr>
          <w:rFonts w:ascii="Times New Roman" w:hAnsi="Times New Roman" w:cs="Times New Roman"/>
          <w:color w:val="000000"/>
          <w:lang w:val="lt-LT" w:eastAsia="lt-LT"/>
        </w:rPr>
        <w:t xml:space="preserve">Ekologinis ženklas </w:t>
      </w:r>
      <w:proofErr w:type="spellStart"/>
      <w:r w:rsidRPr="003569A0">
        <w:rPr>
          <w:rFonts w:ascii="Times New Roman" w:hAnsi="Times New Roman" w:cs="Times New Roman"/>
          <w:color w:val="000000"/>
          <w:lang w:val="lt-LT" w:eastAsia="lt-LT"/>
        </w:rPr>
        <w:t>European</w:t>
      </w:r>
      <w:proofErr w:type="spellEnd"/>
      <w:r w:rsidRPr="003569A0">
        <w:rPr>
          <w:rFonts w:ascii="Times New Roman" w:hAnsi="Times New Roman" w:cs="Times New Roman"/>
          <w:color w:val="000000"/>
          <w:lang w:val="lt-LT" w:eastAsia="lt-LT"/>
        </w:rPr>
        <w:t xml:space="preserve"> </w:t>
      </w:r>
      <w:proofErr w:type="spellStart"/>
      <w:r w:rsidRPr="003569A0">
        <w:rPr>
          <w:rFonts w:ascii="Times New Roman" w:hAnsi="Times New Roman" w:cs="Times New Roman"/>
          <w:color w:val="000000"/>
          <w:lang w:val="lt-LT" w:eastAsia="lt-LT"/>
        </w:rPr>
        <w:t>Ecolabel</w:t>
      </w:r>
      <w:proofErr w:type="spellEnd"/>
      <w:r w:rsidRPr="003569A0">
        <w:rPr>
          <w:rFonts w:ascii="Times New Roman" w:hAnsi="Times New Roman" w:cs="Times New Roman"/>
          <w:color w:val="000000"/>
          <w:lang w:val="lt-LT" w:eastAsia="lt-LT"/>
        </w:rPr>
        <w:t xml:space="preserve"> arba </w:t>
      </w:r>
      <w:proofErr w:type="spellStart"/>
      <w:r w:rsidRPr="003569A0">
        <w:rPr>
          <w:rFonts w:ascii="Times New Roman" w:hAnsi="Times New Roman" w:cs="Times New Roman"/>
          <w:color w:val="000000"/>
          <w:lang w:val="lt-LT" w:eastAsia="lt-LT"/>
        </w:rPr>
        <w:t>Nordic</w:t>
      </w:r>
      <w:proofErr w:type="spellEnd"/>
      <w:r w:rsidRPr="003569A0">
        <w:rPr>
          <w:rFonts w:ascii="Times New Roman" w:hAnsi="Times New Roman" w:cs="Times New Roman"/>
          <w:color w:val="000000"/>
          <w:lang w:val="lt-LT" w:eastAsia="lt-LT"/>
        </w:rPr>
        <w:t xml:space="preserve"> </w:t>
      </w:r>
      <w:proofErr w:type="spellStart"/>
      <w:r w:rsidRPr="003569A0">
        <w:rPr>
          <w:rFonts w:ascii="Times New Roman" w:hAnsi="Times New Roman" w:cs="Times New Roman"/>
          <w:color w:val="000000"/>
          <w:lang w:val="lt-LT" w:eastAsia="lt-LT"/>
        </w:rPr>
        <w:t>Swan</w:t>
      </w:r>
      <w:proofErr w:type="spellEnd"/>
      <w:r w:rsidRPr="003569A0">
        <w:rPr>
          <w:rFonts w:ascii="Times New Roman" w:hAnsi="Times New Roman" w:cs="Times New Roman"/>
          <w:color w:val="000000"/>
          <w:lang w:val="lt-LT" w:eastAsia="lt-LT"/>
        </w:rPr>
        <w:t xml:space="preserve">, arba kitas I tipo ekologinis ženklas (sertifikatas), </w:t>
      </w:r>
      <w:proofErr w:type="spellStart"/>
      <w:r w:rsidRPr="003569A0">
        <w:rPr>
          <w:rFonts w:ascii="Times New Roman" w:hAnsi="Times New Roman" w:cs="Times New Roman"/>
          <w:color w:val="000000"/>
          <w:lang w:val="lt-LT" w:eastAsia="lt-LT"/>
        </w:rPr>
        <w:t>kurisįrodytų</w:t>
      </w:r>
      <w:proofErr w:type="spellEnd"/>
      <w:r w:rsidRPr="003569A0">
        <w:rPr>
          <w:rFonts w:ascii="Times New Roman" w:hAnsi="Times New Roman" w:cs="Times New Roman"/>
          <w:color w:val="000000"/>
          <w:lang w:val="lt-LT" w:eastAsia="lt-LT"/>
        </w:rPr>
        <w:t>, kad paviršiams naudojamuose produktuose nėra/neviršija reikalavime nurodytų medžiagų, arba</w:t>
      </w:r>
    </w:p>
    <w:p w14:paraId="470AA1BC" w14:textId="77777777" w:rsidR="003569A0" w:rsidRPr="003569A0" w:rsidRDefault="003569A0" w:rsidP="003569A0">
      <w:pPr>
        <w:numPr>
          <w:ilvl w:val="1"/>
          <w:numId w:val="17"/>
        </w:numPr>
        <w:contextualSpacing/>
        <w:jc w:val="both"/>
        <w:rPr>
          <w:rFonts w:ascii="Times New Roman" w:hAnsi="Times New Roman" w:cs="Times New Roman"/>
          <w:color w:val="000000"/>
          <w:lang w:val="lt-LT" w:eastAsia="lt-LT"/>
        </w:rPr>
      </w:pPr>
      <w:r w:rsidRPr="003569A0">
        <w:rPr>
          <w:rFonts w:ascii="Times New Roman" w:hAnsi="Times New Roman" w:cs="Times New Roman"/>
          <w:color w:val="000000"/>
          <w:lang w:val="lt-LT" w:eastAsia="lt-LT"/>
        </w:rPr>
        <w:t>pripažintos įstaigos arba paskelbtosios (notifikuotos) institucijos bandymų protokolas, tyrimų ataskaita ar pažyma arba</w:t>
      </w:r>
    </w:p>
    <w:p w14:paraId="7DEB7545" w14:textId="77777777" w:rsidR="003569A0" w:rsidRPr="003569A0" w:rsidRDefault="003569A0" w:rsidP="003569A0">
      <w:pPr>
        <w:numPr>
          <w:ilvl w:val="1"/>
          <w:numId w:val="17"/>
        </w:numPr>
        <w:contextualSpacing/>
        <w:jc w:val="both"/>
        <w:rPr>
          <w:rFonts w:ascii="Times New Roman" w:hAnsi="Times New Roman" w:cs="Times New Roman"/>
          <w:color w:val="000000"/>
          <w:lang w:val="lt-LT" w:eastAsia="lt-LT"/>
        </w:rPr>
      </w:pPr>
      <w:r w:rsidRPr="003569A0">
        <w:rPr>
          <w:rFonts w:ascii="Times New Roman" w:hAnsi="Times New Roman" w:cs="Times New Roman"/>
          <w:color w:val="000000"/>
          <w:lang w:val="lt-LT" w:eastAsia="lt-LT"/>
        </w:rPr>
        <w:t>gamintojo techniniai dokumentai, arba</w:t>
      </w:r>
    </w:p>
    <w:p w14:paraId="4CFEDF50" w14:textId="77777777" w:rsidR="003569A0" w:rsidRPr="003569A0" w:rsidRDefault="003569A0" w:rsidP="003569A0">
      <w:pPr>
        <w:numPr>
          <w:ilvl w:val="1"/>
          <w:numId w:val="17"/>
        </w:numPr>
        <w:contextualSpacing/>
        <w:jc w:val="both"/>
        <w:rPr>
          <w:rFonts w:ascii="Times New Roman" w:hAnsi="Times New Roman" w:cs="Times New Roman"/>
          <w:color w:val="000000"/>
          <w:lang w:val="lt-LT" w:eastAsia="lt-LT"/>
        </w:rPr>
      </w:pPr>
      <w:proofErr w:type="spellStart"/>
      <w:r w:rsidRPr="003569A0">
        <w:rPr>
          <w:rFonts w:ascii="Times New Roman" w:hAnsi="Times New Roman" w:cs="Times New Roman"/>
          <w:color w:val="000000"/>
          <w:lang w:val="lt-LT" w:eastAsia="lt-LT"/>
        </w:rPr>
        <w:t>augos</w:t>
      </w:r>
      <w:proofErr w:type="spellEnd"/>
      <w:r w:rsidRPr="003569A0">
        <w:rPr>
          <w:rFonts w:ascii="Times New Roman" w:hAnsi="Times New Roman" w:cs="Times New Roman"/>
          <w:color w:val="000000"/>
          <w:lang w:val="lt-LT" w:eastAsia="lt-LT"/>
        </w:rPr>
        <w:t xml:space="preserve"> duomenų lapas, arba</w:t>
      </w:r>
    </w:p>
    <w:p w14:paraId="68C9D4A8" w14:textId="77777777" w:rsidR="003569A0" w:rsidRPr="003569A0" w:rsidRDefault="003569A0" w:rsidP="003569A0">
      <w:pPr>
        <w:numPr>
          <w:ilvl w:val="1"/>
          <w:numId w:val="17"/>
        </w:numPr>
        <w:contextualSpacing/>
        <w:jc w:val="both"/>
        <w:rPr>
          <w:rFonts w:ascii="Times New Roman" w:hAnsi="Times New Roman" w:cs="Times New Roman"/>
          <w:color w:val="000000"/>
          <w:lang w:val="lt-LT" w:eastAsia="lt-LT"/>
        </w:rPr>
      </w:pPr>
      <w:r w:rsidRPr="003569A0">
        <w:rPr>
          <w:rFonts w:ascii="Times New Roman" w:hAnsi="Times New Roman" w:cs="Times New Roman"/>
          <w:color w:val="000000"/>
          <w:lang w:val="lt-LT" w:eastAsia="lt-LT"/>
        </w:rPr>
        <w:lastRenderedPageBreak/>
        <w:t>gamintojo ar tiekėjo deklaracija (pateikiant objektyvius įrodymus), arba</w:t>
      </w:r>
    </w:p>
    <w:p w14:paraId="21F00DA5" w14:textId="77777777" w:rsidR="003569A0" w:rsidRPr="003569A0" w:rsidRDefault="003569A0" w:rsidP="003569A0">
      <w:pPr>
        <w:numPr>
          <w:ilvl w:val="1"/>
          <w:numId w:val="17"/>
        </w:numPr>
        <w:contextualSpacing/>
        <w:jc w:val="both"/>
        <w:rPr>
          <w:rFonts w:ascii="Times New Roman" w:hAnsi="Times New Roman" w:cs="Times New Roman"/>
          <w:color w:val="000000"/>
          <w:lang w:val="lt-LT" w:eastAsia="lt-LT"/>
        </w:rPr>
      </w:pPr>
      <w:r w:rsidRPr="003569A0">
        <w:rPr>
          <w:rFonts w:ascii="Times New Roman" w:hAnsi="Times New Roman" w:cs="Times New Roman"/>
          <w:color w:val="000000"/>
          <w:lang w:val="lt-LT" w:eastAsia="lt-LT"/>
        </w:rPr>
        <w:t>kiti lygiaverčiai įrodymai.</w:t>
      </w:r>
    </w:p>
    <w:p w14:paraId="114839E7" w14:textId="77777777" w:rsidR="003569A0" w:rsidRPr="003569A0" w:rsidRDefault="003569A0" w:rsidP="003569A0">
      <w:pPr>
        <w:numPr>
          <w:ilvl w:val="0"/>
          <w:numId w:val="17"/>
        </w:numPr>
        <w:contextualSpacing/>
        <w:jc w:val="both"/>
        <w:rPr>
          <w:rFonts w:ascii="Times New Roman" w:hAnsi="Times New Roman" w:cs="Times New Roman"/>
          <w:color w:val="000000"/>
          <w:lang w:val="lt-LT" w:eastAsia="lt-LT"/>
        </w:rPr>
      </w:pPr>
      <w:r w:rsidRPr="003569A0">
        <w:rPr>
          <w:rFonts w:ascii="Times New Roman" w:hAnsi="Times New Roman" w:cs="Times New Roman"/>
          <w:color w:val="000000"/>
          <w:lang w:val="lt-LT" w:eastAsia="lt-LT"/>
        </w:rPr>
        <w:t>Jeigu prekės tiekiamos ar perduodamos pirkimo vykdytojui antrinėje pakuotėje, antrinės pakuotės turi būti laikytinos perdirbamosiomis pakuotėmis pagal Lietuvos Respublikos mokesčio už aplinkos teršimą įstatymo nuostatas ir (ar) turi būti vienalytės (homogeniškos) pakuotės, pagamintos iš vienos rūšies medžiagos. Sutarties vykdymo metu, jeigu prekės yra tiekiamos arba perduodamos antrinėje pakuotėje, tokiu atveju tiekėjas patiekdamas prekes pirkimo vykdytojui, turi pateikti prekės (-</w:t>
      </w:r>
      <w:proofErr w:type="spellStart"/>
      <w:r w:rsidRPr="003569A0">
        <w:rPr>
          <w:rFonts w:ascii="Times New Roman" w:hAnsi="Times New Roman" w:cs="Times New Roman"/>
          <w:color w:val="000000"/>
          <w:lang w:val="lt-LT" w:eastAsia="lt-LT"/>
        </w:rPr>
        <w:t>ių</w:t>
      </w:r>
      <w:proofErr w:type="spellEnd"/>
      <w:r w:rsidRPr="003569A0">
        <w:rPr>
          <w:rFonts w:ascii="Times New Roman" w:hAnsi="Times New Roman" w:cs="Times New Roman"/>
          <w:color w:val="000000"/>
          <w:lang w:val="lt-LT" w:eastAsia="lt-LT"/>
        </w:rPr>
        <w:t>) antrinės (-</w:t>
      </w:r>
      <w:proofErr w:type="spellStart"/>
      <w:r w:rsidRPr="003569A0">
        <w:rPr>
          <w:rFonts w:ascii="Times New Roman" w:hAnsi="Times New Roman" w:cs="Times New Roman"/>
          <w:color w:val="000000"/>
          <w:lang w:val="lt-LT" w:eastAsia="lt-LT"/>
        </w:rPr>
        <w:t>ių</w:t>
      </w:r>
      <w:proofErr w:type="spellEnd"/>
      <w:r w:rsidRPr="003569A0">
        <w:rPr>
          <w:rFonts w:ascii="Times New Roman" w:hAnsi="Times New Roman" w:cs="Times New Roman"/>
          <w:color w:val="000000"/>
          <w:lang w:val="lt-LT" w:eastAsia="lt-LT"/>
        </w:rPr>
        <w:t>) pakuotės (-</w:t>
      </w:r>
      <w:proofErr w:type="spellStart"/>
      <w:r w:rsidRPr="003569A0">
        <w:rPr>
          <w:rFonts w:ascii="Times New Roman" w:hAnsi="Times New Roman" w:cs="Times New Roman"/>
          <w:color w:val="000000"/>
          <w:lang w:val="lt-LT" w:eastAsia="lt-LT"/>
        </w:rPr>
        <w:t>čių</w:t>
      </w:r>
      <w:proofErr w:type="spellEnd"/>
      <w:r w:rsidRPr="003569A0">
        <w:rPr>
          <w:rFonts w:ascii="Times New Roman" w:hAnsi="Times New Roman" w:cs="Times New Roman"/>
          <w:color w:val="000000"/>
          <w:lang w:val="lt-LT" w:eastAsia="lt-LT"/>
        </w:rPr>
        <w:t>) tinkamumą perdirbti (</w:t>
      </w:r>
      <w:proofErr w:type="spellStart"/>
      <w:r w:rsidRPr="003569A0">
        <w:rPr>
          <w:rFonts w:ascii="Times New Roman" w:hAnsi="Times New Roman" w:cs="Times New Roman"/>
          <w:color w:val="000000"/>
          <w:lang w:val="lt-LT" w:eastAsia="lt-LT"/>
        </w:rPr>
        <w:t>perdirbamumą</w:t>
      </w:r>
      <w:proofErr w:type="spellEnd"/>
      <w:r w:rsidRPr="003569A0">
        <w:rPr>
          <w:rFonts w:ascii="Times New Roman" w:hAnsi="Times New Roman" w:cs="Times New Roman"/>
          <w:color w:val="000000"/>
          <w:lang w:val="lt-LT" w:eastAsia="lt-LT"/>
        </w:rPr>
        <w:t xml:space="preserve">) ir (ar) </w:t>
      </w:r>
      <w:proofErr w:type="spellStart"/>
      <w:r w:rsidRPr="003569A0">
        <w:rPr>
          <w:rFonts w:ascii="Times New Roman" w:hAnsi="Times New Roman" w:cs="Times New Roman"/>
          <w:color w:val="000000"/>
          <w:lang w:val="lt-LT" w:eastAsia="lt-LT"/>
        </w:rPr>
        <w:t>vienalytiškumą</w:t>
      </w:r>
      <w:proofErr w:type="spellEnd"/>
      <w:r w:rsidRPr="003569A0">
        <w:rPr>
          <w:rFonts w:ascii="Times New Roman" w:hAnsi="Times New Roman" w:cs="Times New Roman"/>
          <w:color w:val="000000"/>
          <w:lang w:val="lt-LT" w:eastAsia="lt-LT"/>
        </w:rPr>
        <w:t xml:space="preserve"> (homogeniškumą) patvirtinančius dokumentus:</w:t>
      </w:r>
    </w:p>
    <w:p w14:paraId="1AE206EC" w14:textId="77777777" w:rsidR="003569A0" w:rsidRPr="003569A0" w:rsidRDefault="003569A0" w:rsidP="003569A0">
      <w:pPr>
        <w:numPr>
          <w:ilvl w:val="1"/>
          <w:numId w:val="17"/>
        </w:numPr>
        <w:contextualSpacing/>
        <w:jc w:val="both"/>
        <w:rPr>
          <w:rFonts w:ascii="Times New Roman" w:hAnsi="Times New Roman" w:cs="Times New Roman"/>
          <w:color w:val="000000"/>
          <w:lang w:val="lt-LT" w:eastAsia="lt-LT"/>
        </w:rPr>
      </w:pPr>
      <w:r w:rsidRPr="00D43197">
        <w:rPr>
          <w:rFonts w:ascii="Times New Roman" w:hAnsi="Times New Roman" w:cs="Times New Roman"/>
          <w:color w:val="000000"/>
          <w:lang w:val="lt-LT" w:eastAsia="lt-LT"/>
        </w:rPr>
        <w:t>tiekėjo ar gamintojo dokumentai, įrodantys, kad pakuotės yra homogeniškos ir (ar) atitinkamai paženklintos, arba</w:t>
      </w:r>
    </w:p>
    <w:p w14:paraId="6C304175" w14:textId="77777777" w:rsidR="003569A0" w:rsidRPr="003569A0" w:rsidRDefault="003569A0" w:rsidP="003569A0">
      <w:pPr>
        <w:numPr>
          <w:ilvl w:val="1"/>
          <w:numId w:val="17"/>
        </w:numPr>
        <w:contextualSpacing/>
        <w:jc w:val="both"/>
        <w:rPr>
          <w:rFonts w:ascii="Times New Roman" w:hAnsi="Times New Roman" w:cs="Times New Roman"/>
          <w:color w:val="000000"/>
          <w:lang w:val="lt-LT" w:eastAsia="lt-LT"/>
        </w:rPr>
      </w:pPr>
      <w:r w:rsidRPr="00D43197">
        <w:rPr>
          <w:rFonts w:ascii="Times New Roman" w:hAnsi="Times New Roman" w:cs="Times New Roman"/>
          <w:color w:val="000000"/>
          <w:lang w:val="lt-LT" w:eastAsia="lt-LT"/>
        </w:rPr>
        <w:t xml:space="preserve">dokumentai, pagrindžiantys atitiktį standartams (pavyzdžiui, sertifikatas, akredituotos laboratorijos tyrimų išduota, tinkamumą perdirbti patvirtinanti ataskaita / pažyma), pagal kuriuos įrodoma, kad pakuočių medžiagos perdirbamos pvz., standartas LST EN 13432 „Pakuotė. </w:t>
      </w:r>
      <w:proofErr w:type="spellStart"/>
      <w:r w:rsidRPr="003569A0">
        <w:rPr>
          <w:rFonts w:ascii="Times New Roman" w:hAnsi="Times New Roman" w:cs="Times New Roman"/>
          <w:color w:val="000000"/>
          <w:lang w:eastAsia="lt-LT"/>
        </w:rPr>
        <w:t>Naudotų</w:t>
      </w:r>
      <w:proofErr w:type="spellEnd"/>
      <w:r w:rsidRPr="003569A0">
        <w:rPr>
          <w:rFonts w:ascii="Times New Roman" w:hAnsi="Times New Roman" w:cs="Times New Roman"/>
          <w:color w:val="000000"/>
          <w:lang w:eastAsia="lt-LT"/>
        </w:rPr>
        <w:t xml:space="preserve"> </w:t>
      </w:r>
      <w:proofErr w:type="spellStart"/>
      <w:r w:rsidRPr="003569A0">
        <w:rPr>
          <w:rFonts w:ascii="Times New Roman" w:hAnsi="Times New Roman" w:cs="Times New Roman"/>
          <w:color w:val="000000"/>
          <w:lang w:eastAsia="lt-LT"/>
        </w:rPr>
        <w:t>pakuočių</w:t>
      </w:r>
      <w:proofErr w:type="spellEnd"/>
      <w:r w:rsidRPr="003569A0">
        <w:rPr>
          <w:rFonts w:ascii="Times New Roman" w:hAnsi="Times New Roman" w:cs="Times New Roman"/>
          <w:color w:val="000000"/>
          <w:lang w:eastAsia="lt-LT"/>
        </w:rPr>
        <w:t xml:space="preserve">, </w:t>
      </w:r>
      <w:proofErr w:type="spellStart"/>
      <w:r w:rsidRPr="003569A0">
        <w:rPr>
          <w:rFonts w:ascii="Times New Roman" w:hAnsi="Times New Roman" w:cs="Times New Roman"/>
          <w:color w:val="000000"/>
          <w:lang w:eastAsia="lt-LT"/>
        </w:rPr>
        <w:t>numatomų</w:t>
      </w:r>
      <w:proofErr w:type="spellEnd"/>
      <w:r w:rsidRPr="003569A0">
        <w:rPr>
          <w:rFonts w:ascii="Times New Roman" w:hAnsi="Times New Roman" w:cs="Times New Roman"/>
          <w:color w:val="000000"/>
          <w:lang w:eastAsia="lt-LT"/>
        </w:rPr>
        <w:t xml:space="preserve"> </w:t>
      </w:r>
      <w:proofErr w:type="spellStart"/>
      <w:r w:rsidRPr="003569A0">
        <w:rPr>
          <w:rFonts w:ascii="Times New Roman" w:hAnsi="Times New Roman" w:cs="Times New Roman"/>
          <w:color w:val="000000"/>
          <w:lang w:eastAsia="lt-LT"/>
        </w:rPr>
        <w:t>kompostuoti</w:t>
      </w:r>
      <w:proofErr w:type="spellEnd"/>
      <w:r w:rsidRPr="003569A0">
        <w:rPr>
          <w:rFonts w:ascii="Times New Roman" w:hAnsi="Times New Roman" w:cs="Times New Roman"/>
          <w:color w:val="000000"/>
          <w:lang w:eastAsia="lt-LT"/>
        </w:rPr>
        <w:t xml:space="preserve"> </w:t>
      </w:r>
      <w:proofErr w:type="spellStart"/>
      <w:r w:rsidRPr="003569A0">
        <w:rPr>
          <w:rFonts w:ascii="Times New Roman" w:hAnsi="Times New Roman" w:cs="Times New Roman"/>
          <w:color w:val="000000"/>
          <w:lang w:eastAsia="lt-LT"/>
        </w:rPr>
        <w:t>ir</w:t>
      </w:r>
      <w:proofErr w:type="spellEnd"/>
      <w:r w:rsidRPr="003569A0">
        <w:rPr>
          <w:rFonts w:ascii="Times New Roman" w:hAnsi="Times New Roman" w:cs="Times New Roman"/>
          <w:color w:val="000000"/>
          <w:lang w:eastAsia="lt-LT"/>
        </w:rPr>
        <w:t xml:space="preserve"> </w:t>
      </w:r>
      <w:proofErr w:type="spellStart"/>
      <w:r w:rsidRPr="003569A0">
        <w:rPr>
          <w:rFonts w:ascii="Times New Roman" w:hAnsi="Times New Roman" w:cs="Times New Roman"/>
          <w:color w:val="000000"/>
          <w:lang w:eastAsia="lt-LT"/>
        </w:rPr>
        <w:t>biologiškai</w:t>
      </w:r>
      <w:proofErr w:type="spellEnd"/>
      <w:r w:rsidRPr="003569A0">
        <w:rPr>
          <w:rFonts w:ascii="Times New Roman" w:hAnsi="Times New Roman" w:cs="Times New Roman"/>
          <w:color w:val="000000"/>
          <w:lang w:eastAsia="lt-LT"/>
        </w:rPr>
        <w:t xml:space="preserve"> </w:t>
      </w:r>
      <w:proofErr w:type="spellStart"/>
      <w:r w:rsidRPr="003569A0">
        <w:rPr>
          <w:rFonts w:ascii="Times New Roman" w:hAnsi="Times New Roman" w:cs="Times New Roman"/>
          <w:color w:val="000000"/>
          <w:lang w:eastAsia="lt-LT"/>
        </w:rPr>
        <w:t>skaidyti</w:t>
      </w:r>
      <w:proofErr w:type="spellEnd"/>
      <w:r w:rsidRPr="003569A0">
        <w:rPr>
          <w:rFonts w:ascii="Times New Roman" w:hAnsi="Times New Roman" w:cs="Times New Roman"/>
          <w:color w:val="000000"/>
          <w:lang w:eastAsia="lt-LT"/>
        </w:rPr>
        <w:t xml:space="preserve">, </w:t>
      </w:r>
      <w:proofErr w:type="spellStart"/>
      <w:proofErr w:type="gramStart"/>
      <w:r w:rsidRPr="003569A0">
        <w:rPr>
          <w:rFonts w:ascii="Times New Roman" w:hAnsi="Times New Roman" w:cs="Times New Roman"/>
          <w:color w:val="000000"/>
          <w:lang w:eastAsia="lt-LT"/>
        </w:rPr>
        <w:t>reikalavimai</w:t>
      </w:r>
      <w:proofErr w:type="spellEnd"/>
      <w:r w:rsidRPr="003569A0">
        <w:rPr>
          <w:rFonts w:ascii="Times New Roman" w:hAnsi="Times New Roman" w:cs="Times New Roman"/>
          <w:color w:val="000000"/>
          <w:lang w:eastAsia="lt-LT"/>
        </w:rPr>
        <w:t>.“</w:t>
      </w:r>
      <w:proofErr w:type="gramEnd"/>
      <w:r w:rsidRPr="003569A0">
        <w:rPr>
          <w:rFonts w:ascii="Times New Roman" w:hAnsi="Times New Roman" w:cs="Times New Roman"/>
          <w:color w:val="000000"/>
          <w:lang w:eastAsia="lt-LT"/>
        </w:rPr>
        <w:t xml:space="preserve">, </w:t>
      </w:r>
      <w:proofErr w:type="spellStart"/>
      <w:r w:rsidRPr="003569A0">
        <w:rPr>
          <w:rFonts w:ascii="Times New Roman" w:hAnsi="Times New Roman" w:cs="Times New Roman"/>
          <w:color w:val="000000"/>
          <w:lang w:eastAsia="lt-LT"/>
        </w:rPr>
        <w:t>standartas</w:t>
      </w:r>
      <w:proofErr w:type="spellEnd"/>
      <w:r w:rsidRPr="003569A0">
        <w:rPr>
          <w:rFonts w:ascii="Times New Roman" w:hAnsi="Times New Roman" w:cs="Times New Roman"/>
          <w:color w:val="000000"/>
          <w:lang w:eastAsia="lt-LT"/>
        </w:rPr>
        <w:t xml:space="preserve"> Voluntary Standard for Repulping and Recycling Corrugated Fiberboard Treated to Improve Its Performance in the Presence of Water and Water Vapor, </w:t>
      </w:r>
      <w:proofErr w:type="spellStart"/>
      <w:r w:rsidRPr="003569A0">
        <w:rPr>
          <w:rFonts w:ascii="Times New Roman" w:hAnsi="Times New Roman" w:cs="Times New Roman"/>
          <w:color w:val="000000"/>
          <w:lang w:eastAsia="lt-LT"/>
        </w:rPr>
        <w:t>standartas</w:t>
      </w:r>
      <w:proofErr w:type="spellEnd"/>
      <w:r w:rsidRPr="003569A0">
        <w:rPr>
          <w:rFonts w:ascii="Times New Roman" w:hAnsi="Times New Roman" w:cs="Times New Roman"/>
          <w:color w:val="000000"/>
          <w:lang w:eastAsia="lt-LT"/>
        </w:rPr>
        <w:t xml:space="preserve"> </w:t>
      </w:r>
      <w:proofErr w:type="spellStart"/>
      <w:r w:rsidRPr="003569A0">
        <w:rPr>
          <w:rFonts w:ascii="Times New Roman" w:hAnsi="Times New Roman" w:cs="Times New Roman"/>
          <w:color w:val="000000"/>
          <w:lang w:eastAsia="lt-LT"/>
        </w:rPr>
        <w:t>RecyClass</w:t>
      </w:r>
      <w:proofErr w:type="spellEnd"/>
      <w:r w:rsidRPr="003569A0">
        <w:rPr>
          <w:rFonts w:ascii="Times New Roman" w:hAnsi="Times New Roman" w:cs="Times New Roman"/>
          <w:color w:val="000000"/>
          <w:lang w:eastAsia="lt-LT"/>
        </w:rPr>
        <w:t xml:space="preserve"> </w:t>
      </w:r>
      <w:proofErr w:type="spellStart"/>
      <w:r w:rsidRPr="003569A0">
        <w:rPr>
          <w:rFonts w:ascii="Times New Roman" w:hAnsi="Times New Roman" w:cs="Times New Roman"/>
          <w:color w:val="000000"/>
          <w:lang w:eastAsia="lt-LT"/>
        </w:rPr>
        <w:t>ar</w:t>
      </w:r>
      <w:proofErr w:type="spellEnd"/>
      <w:r w:rsidRPr="003569A0">
        <w:rPr>
          <w:rFonts w:ascii="Times New Roman" w:hAnsi="Times New Roman" w:cs="Times New Roman"/>
          <w:color w:val="000000"/>
          <w:lang w:eastAsia="lt-LT"/>
        </w:rPr>
        <w:t xml:space="preserve"> </w:t>
      </w:r>
      <w:proofErr w:type="spellStart"/>
      <w:r w:rsidRPr="003569A0">
        <w:rPr>
          <w:rFonts w:ascii="Times New Roman" w:hAnsi="Times New Roman" w:cs="Times New Roman"/>
          <w:color w:val="000000"/>
          <w:lang w:eastAsia="lt-LT"/>
        </w:rPr>
        <w:t>kitas</w:t>
      </w:r>
      <w:proofErr w:type="spellEnd"/>
      <w:r w:rsidRPr="003569A0">
        <w:rPr>
          <w:rFonts w:ascii="Times New Roman" w:hAnsi="Times New Roman" w:cs="Times New Roman"/>
          <w:color w:val="000000"/>
          <w:lang w:eastAsia="lt-LT"/>
        </w:rPr>
        <w:t xml:space="preserve"> </w:t>
      </w:r>
      <w:proofErr w:type="spellStart"/>
      <w:r w:rsidRPr="003569A0">
        <w:rPr>
          <w:rFonts w:ascii="Times New Roman" w:hAnsi="Times New Roman" w:cs="Times New Roman"/>
          <w:color w:val="000000"/>
          <w:lang w:eastAsia="lt-LT"/>
        </w:rPr>
        <w:t>lygiavertis</w:t>
      </w:r>
      <w:proofErr w:type="spellEnd"/>
      <w:r w:rsidRPr="003569A0">
        <w:rPr>
          <w:rFonts w:ascii="Times New Roman" w:hAnsi="Times New Roman" w:cs="Times New Roman"/>
          <w:color w:val="000000"/>
          <w:lang w:eastAsia="lt-LT"/>
        </w:rPr>
        <w:t xml:space="preserve"> </w:t>
      </w:r>
      <w:proofErr w:type="spellStart"/>
      <w:r w:rsidRPr="003569A0">
        <w:rPr>
          <w:rFonts w:ascii="Times New Roman" w:hAnsi="Times New Roman" w:cs="Times New Roman"/>
          <w:color w:val="000000"/>
          <w:lang w:eastAsia="lt-LT"/>
        </w:rPr>
        <w:t>standartas</w:t>
      </w:r>
      <w:proofErr w:type="spellEnd"/>
      <w:r w:rsidRPr="003569A0">
        <w:rPr>
          <w:rFonts w:ascii="Times New Roman" w:hAnsi="Times New Roman" w:cs="Times New Roman"/>
          <w:color w:val="000000"/>
          <w:lang w:eastAsia="lt-LT"/>
        </w:rPr>
        <w:t xml:space="preserve">, </w:t>
      </w:r>
      <w:proofErr w:type="spellStart"/>
      <w:r w:rsidRPr="003569A0">
        <w:rPr>
          <w:rFonts w:ascii="Times New Roman" w:hAnsi="Times New Roman" w:cs="Times New Roman"/>
          <w:color w:val="000000"/>
          <w:lang w:eastAsia="lt-LT"/>
        </w:rPr>
        <w:t>arba</w:t>
      </w:r>
      <w:proofErr w:type="spellEnd"/>
      <w:r w:rsidRPr="003569A0">
        <w:rPr>
          <w:rFonts w:ascii="Times New Roman" w:hAnsi="Times New Roman" w:cs="Times New Roman"/>
          <w:color w:val="000000"/>
          <w:lang w:eastAsia="lt-LT"/>
        </w:rPr>
        <w:t xml:space="preserve"> </w:t>
      </w:r>
    </w:p>
    <w:p w14:paraId="124C086A" w14:textId="77777777" w:rsidR="003569A0" w:rsidRPr="003569A0" w:rsidRDefault="003569A0" w:rsidP="003569A0">
      <w:pPr>
        <w:numPr>
          <w:ilvl w:val="1"/>
          <w:numId w:val="17"/>
        </w:numPr>
        <w:contextualSpacing/>
        <w:jc w:val="both"/>
        <w:rPr>
          <w:rFonts w:ascii="Times New Roman" w:hAnsi="Times New Roman" w:cs="Times New Roman"/>
          <w:color w:val="000000"/>
          <w:lang w:val="lt-LT" w:eastAsia="lt-LT"/>
        </w:rPr>
      </w:pPr>
      <w:r w:rsidRPr="00D43197">
        <w:rPr>
          <w:rFonts w:ascii="Times New Roman" w:hAnsi="Times New Roman" w:cs="Times New Roman"/>
          <w:color w:val="000000"/>
          <w:lang w:val="lt-LT" w:eastAsia="lt-LT"/>
        </w:rPr>
        <w:t>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arba</w:t>
      </w:r>
    </w:p>
    <w:p w14:paraId="21BBA52B" w14:textId="7673953D" w:rsidR="00D666CB" w:rsidRPr="00476082" w:rsidRDefault="003569A0" w:rsidP="00476082">
      <w:pPr>
        <w:numPr>
          <w:ilvl w:val="1"/>
          <w:numId w:val="17"/>
        </w:numPr>
        <w:contextualSpacing/>
        <w:jc w:val="both"/>
        <w:rPr>
          <w:rFonts w:ascii="Times New Roman" w:hAnsi="Times New Roman" w:cs="Times New Roman"/>
          <w:color w:val="000000"/>
          <w:lang w:val="lt-LT" w:eastAsia="lt-LT"/>
        </w:rPr>
      </w:pPr>
      <w:proofErr w:type="spellStart"/>
      <w:r w:rsidRPr="003569A0">
        <w:rPr>
          <w:rFonts w:ascii="Times New Roman" w:hAnsi="Times New Roman" w:cs="Times New Roman"/>
          <w:color w:val="000000"/>
          <w:lang w:eastAsia="lt-LT"/>
        </w:rPr>
        <w:t>kiti</w:t>
      </w:r>
      <w:proofErr w:type="spellEnd"/>
      <w:r w:rsidRPr="003569A0">
        <w:rPr>
          <w:rFonts w:ascii="Times New Roman" w:hAnsi="Times New Roman" w:cs="Times New Roman"/>
          <w:color w:val="000000"/>
          <w:lang w:eastAsia="lt-LT"/>
        </w:rPr>
        <w:t xml:space="preserve"> </w:t>
      </w:r>
      <w:proofErr w:type="spellStart"/>
      <w:r w:rsidRPr="003569A0">
        <w:rPr>
          <w:rFonts w:ascii="Times New Roman" w:hAnsi="Times New Roman" w:cs="Times New Roman"/>
          <w:color w:val="000000"/>
          <w:lang w:eastAsia="lt-LT"/>
        </w:rPr>
        <w:t>lygiaverčiai</w:t>
      </w:r>
      <w:proofErr w:type="spellEnd"/>
      <w:r w:rsidRPr="003569A0">
        <w:rPr>
          <w:rFonts w:ascii="Times New Roman" w:hAnsi="Times New Roman" w:cs="Times New Roman"/>
          <w:color w:val="000000"/>
          <w:lang w:eastAsia="lt-LT"/>
        </w:rPr>
        <w:t xml:space="preserve"> </w:t>
      </w:r>
      <w:proofErr w:type="spellStart"/>
      <w:r w:rsidRPr="003569A0">
        <w:rPr>
          <w:rFonts w:ascii="Times New Roman" w:hAnsi="Times New Roman" w:cs="Times New Roman"/>
          <w:color w:val="000000"/>
          <w:lang w:eastAsia="lt-LT"/>
        </w:rPr>
        <w:t>įrodymai</w:t>
      </w:r>
      <w:proofErr w:type="spellEnd"/>
      <w:r w:rsidRPr="003569A0">
        <w:rPr>
          <w:rFonts w:ascii="Times New Roman" w:hAnsi="Times New Roman" w:cs="Times New Roman"/>
          <w:color w:val="000000"/>
          <w:lang w:eastAsia="lt-LT"/>
        </w:rPr>
        <w:t>.</w:t>
      </w:r>
    </w:p>
    <w:p w14:paraId="6061EB3C" w14:textId="380BA08B" w:rsidR="00D666CB" w:rsidRPr="00473FF5" w:rsidRDefault="00D666CB" w:rsidP="00D148CB">
      <w:pPr>
        <w:rPr>
          <w:rFonts w:ascii="Times New Roman" w:hAnsi="Times New Roman" w:cs="Times New Roman"/>
          <w:noProof/>
          <w:color w:val="000000" w:themeColor="text1"/>
          <w:sz w:val="20"/>
          <w:szCs w:val="20"/>
          <w:lang w:val="lv-LV"/>
        </w:rPr>
      </w:pPr>
    </w:p>
    <w:p w14:paraId="7853B2E7" w14:textId="65373CE6" w:rsidR="00D26078" w:rsidRPr="00473FF5" w:rsidRDefault="00D26078" w:rsidP="000A1B15">
      <w:pPr>
        <w:rPr>
          <w:rFonts w:ascii="Times New Roman" w:hAnsi="Times New Roman" w:cs="Times New Roman"/>
          <w:noProof/>
          <w:color w:val="000000" w:themeColor="text1"/>
          <w:sz w:val="20"/>
          <w:szCs w:val="20"/>
          <w:lang w:val="lv-LV"/>
        </w:rPr>
      </w:pPr>
    </w:p>
    <w:sectPr w:rsidR="00D26078" w:rsidRPr="00473FF5" w:rsidSect="00D5659F">
      <w:pgSz w:w="16840" w:h="11900" w:orient="landscape"/>
      <w:pgMar w:top="1418" w:right="1134" w:bottom="85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S ??">
    <w:altName w:val="MS Mincho"/>
    <w:panose1 w:val="00000000000000000000"/>
    <w:charset w:val="80"/>
    <w:family w:val="auto"/>
    <w:notTrueType/>
    <w:pitch w:val="variable"/>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86256"/>
    <w:multiLevelType w:val="hybridMultilevel"/>
    <w:tmpl w:val="1FC072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0F4441"/>
    <w:multiLevelType w:val="hybridMultilevel"/>
    <w:tmpl w:val="790C1F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8911B3C"/>
    <w:multiLevelType w:val="hybridMultilevel"/>
    <w:tmpl w:val="E8B28590"/>
    <w:lvl w:ilvl="0" w:tplc="08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E392C99"/>
    <w:multiLevelType w:val="hybridMultilevel"/>
    <w:tmpl w:val="FFFFFFFF"/>
    <w:lvl w:ilvl="0" w:tplc="2E1C3960">
      <w:start w:val="1"/>
      <w:numFmt w:val="decimal"/>
      <w:lvlText w:val="%1."/>
      <w:lvlJc w:val="left"/>
      <w:pPr>
        <w:ind w:left="1211" w:hanging="360"/>
      </w:pPr>
      <w:rPr>
        <w:rFonts w:cs="Times New Roman" w:hint="default"/>
      </w:rPr>
    </w:lvl>
    <w:lvl w:ilvl="1" w:tplc="6B284252">
      <w:numFmt w:val="bullet"/>
      <w:lvlText w:val="-"/>
      <w:lvlJc w:val="left"/>
      <w:pPr>
        <w:ind w:left="1931" w:hanging="360"/>
      </w:pPr>
      <w:rPr>
        <w:rFonts w:ascii="Times New Roman" w:eastAsia="Times New Roman" w:hAnsi="Times New Roman" w:hint="default"/>
      </w:rPr>
    </w:lvl>
    <w:lvl w:ilvl="2" w:tplc="0409001B" w:tentative="1">
      <w:start w:val="1"/>
      <w:numFmt w:val="lowerRoman"/>
      <w:lvlText w:val="%3."/>
      <w:lvlJc w:val="right"/>
      <w:pPr>
        <w:ind w:left="2651" w:hanging="180"/>
      </w:pPr>
      <w:rPr>
        <w:rFonts w:cs="Times New Roman"/>
      </w:rPr>
    </w:lvl>
    <w:lvl w:ilvl="3" w:tplc="0409000F" w:tentative="1">
      <w:start w:val="1"/>
      <w:numFmt w:val="decimal"/>
      <w:lvlText w:val="%4."/>
      <w:lvlJc w:val="left"/>
      <w:pPr>
        <w:ind w:left="3371" w:hanging="360"/>
      </w:pPr>
      <w:rPr>
        <w:rFonts w:cs="Times New Roman"/>
      </w:rPr>
    </w:lvl>
    <w:lvl w:ilvl="4" w:tplc="04090019" w:tentative="1">
      <w:start w:val="1"/>
      <w:numFmt w:val="lowerLetter"/>
      <w:lvlText w:val="%5."/>
      <w:lvlJc w:val="left"/>
      <w:pPr>
        <w:ind w:left="4091" w:hanging="360"/>
      </w:pPr>
      <w:rPr>
        <w:rFonts w:cs="Times New Roman"/>
      </w:rPr>
    </w:lvl>
    <w:lvl w:ilvl="5" w:tplc="0409001B" w:tentative="1">
      <w:start w:val="1"/>
      <w:numFmt w:val="lowerRoman"/>
      <w:lvlText w:val="%6."/>
      <w:lvlJc w:val="right"/>
      <w:pPr>
        <w:ind w:left="4811" w:hanging="180"/>
      </w:pPr>
      <w:rPr>
        <w:rFonts w:cs="Times New Roman"/>
      </w:rPr>
    </w:lvl>
    <w:lvl w:ilvl="6" w:tplc="0409000F" w:tentative="1">
      <w:start w:val="1"/>
      <w:numFmt w:val="decimal"/>
      <w:lvlText w:val="%7."/>
      <w:lvlJc w:val="left"/>
      <w:pPr>
        <w:ind w:left="5531" w:hanging="360"/>
      </w:pPr>
      <w:rPr>
        <w:rFonts w:cs="Times New Roman"/>
      </w:rPr>
    </w:lvl>
    <w:lvl w:ilvl="7" w:tplc="04090019" w:tentative="1">
      <w:start w:val="1"/>
      <w:numFmt w:val="lowerLetter"/>
      <w:lvlText w:val="%8."/>
      <w:lvlJc w:val="left"/>
      <w:pPr>
        <w:ind w:left="6251" w:hanging="360"/>
      </w:pPr>
      <w:rPr>
        <w:rFonts w:cs="Times New Roman"/>
      </w:rPr>
    </w:lvl>
    <w:lvl w:ilvl="8" w:tplc="0409001B" w:tentative="1">
      <w:start w:val="1"/>
      <w:numFmt w:val="lowerRoman"/>
      <w:lvlText w:val="%9."/>
      <w:lvlJc w:val="right"/>
      <w:pPr>
        <w:ind w:left="6971" w:hanging="180"/>
      </w:pPr>
      <w:rPr>
        <w:rFonts w:cs="Times New Roman"/>
      </w:rPr>
    </w:lvl>
  </w:abstractNum>
  <w:abstractNum w:abstractNumId="4" w15:restartNumberingAfterBreak="0">
    <w:nsid w:val="1E6A7FB6"/>
    <w:multiLevelType w:val="multilevel"/>
    <w:tmpl w:val="6F126FB0"/>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F826424"/>
    <w:multiLevelType w:val="hybridMultilevel"/>
    <w:tmpl w:val="FA7C1B5A"/>
    <w:lvl w:ilvl="0" w:tplc="B56EDA82">
      <w:start w:val="1"/>
      <w:numFmt w:val="decimal"/>
      <w:lvlText w:val="%1."/>
      <w:lvlJc w:val="left"/>
      <w:pPr>
        <w:ind w:left="720" w:hanging="360"/>
      </w:pPr>
    </w:lvl>
    <w:lvl w:ilvl="1" w:tplc="646AB3F2">
      <w:start w:val="1"/>
      <w:numFmt w:val="decimal"/>
      <w:lvlText w:val="%2."/>
      <w:lvlJc w:val="left"/>
      <w:pPr>
        <w:ind w:left="720" w:hanging="360"/>
      </w:pPr>
    </w:lvl>
    <w:lvl w:ilvl="2" w:tplc="FEA6CD6E">
      <w:start w:val="1"/>
      <w:numFmt w:val="decimal"/>
      <w:lvlText w:val="%3."/>
      <w:lvlJc w:val="left"/>
      <w:pPr>
        <w:ind w:left="720" w:hanging="360"/>
      </w:pPr>
    </w:lvl>
    <w:lvl w:ilvl="3" w:tplc="AE988DD8">
      <w:start w:val="1"/>
      <w:numFmt w:val="decimal"/>
      <w:lvlText w:val="%4."/>
      <w:lvlJc w:val="left"/>
      <w:pPr>
        <w:ind w:left="720" w:hanging="360"/>
      </w:pPr>
    </w:lvl>
    <w:lvl w:ilvl="4" w:tplc="04C0B408">
      <w:start w:val="1"/>
      <w:numFmt w:val="decimal"/>
      <w:lvlText w:val="%5."/>
      <w:lvlJc w:val="left"/>
      <w:pPr>
        <w:ind w:left="720" w:hanging="360"/>
      </w:pPr>
    </w:lvl>
    <w:lvl w:ilvl="5" w:tplc="23409A56">
      <w:start w:val="1"/>
      <w:numFmt w:val="decimal"/>
      <w:lvlText w:val="%6."/>
      <w:lvlJc w:val="left"/>
      <w:pPr>
        <w:ind w:left="720" w:hanging="360"/>
      </w:pPr>
    </w:lvl>
    <w:lvl w:ilvl="6" w:tplc="7A42B26A">
      <w:start w:val="1"/>
      <w:numFmt w:val="decimal"/>
      <w:lvlText w:val="%7."/>
      <w:lvlJc w:val="left"/>
      <w:pPr>
        <w:ind w:left="720" w:hanging="360"/>
      </w:pPr>
    </w:lvl>
    <w:lvl w:ilvl="7" w:tplc="31DAD2B2">
      <w:start w:val="1"/>
      <w:numFmt w:val="decimal"/>
      <w:lvlText w:val="%8."/>
      <w:lvlJc w:val="left"/>
      <w:pPr>
        <w:ind w:left="720" w:hanging="360"/>
      </w:pPr>
    </w:lvl>
    <w:lvl w:ilvl="8" w:tplc="9DAAFEBC">
      <w:start w:val="1"/>
      <w:numFmt w:val="decimal"/>
      <w:lvlText w:val="%9."/>
      <w:lvlJc w:val="left"/>
      <w:pPr>
        <w:ind w:left="720" w:hanging="360"/>
      </w:pPr>
    </w:lvl>
  </w:abstractNum>
  <w:abstractNum w:abstractNumId="6" w15:restartNumberingAfterBreak="0">
    <w:nsid w:val="1FF065C7"/>
    <w:multiLevelType w:val="hybridMultilevel"/>
    <w:tmpl w:val="543045C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1656481"/>
    <w:multiLevelType w:val="hybridMultilevel"/>
    <w:tmpl w:val="7E40D45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4E64B43"/>
    <w:multiLevelType w:val="hybridMultilevel"/>
    <w:tmpl w:val="3048AD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D597A92"/>
    <w:multiLevelType w:val="hybridMultilevel"/>
    <w:tmpl w:val="1B4CABD6"/>
    <w:lvl w:ilvl="0" w:tplc="7FBCE3BE">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0DF1F02"/>
    <w:multiLevelType w:val="hybridMultilevel"/>
    <w:tmpl w:val="7D780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64C323F"/>
    <w:multiLevelType w:val="hybridMultilevel"/>
    <w:tmpl w:val="D07488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EDA7FC3"/>
    <w:multiLevelType w:val="hybridMultilevel"/>
    <w:tmpl w:val="7A8A8E16"/>
    <w:lvl w:ilvl="0" w:tplc="485E9780">
      <w:start w:val="1"/>
      <w:numFmt w:val="decimal"/>
      <w:lvlText w:val="%1."/>
      <w:lvlJc w:val="left"/>
      <w:pPr>
        <w:ind w:left="720" w:hanging="360"/>
      </w:pPr>
    </w:lvl>
    <w:lvl w:ilvl="1" w:tplc="A1025E3E">
      <w:start w:val="1"/>
      <w:numFmt w:val="decimal"/>
      <w:lvlText w:val="%2."/>
      <w:lvlJc w:val="left"/>
      <w:pPr>
        <w:ind w:left="720" w:hanging="360"/>
      </w:pPr>
    </w:lvl>
    <w:lvl w:ilvl="2" w:tplc="EBFE23E0">
      <w:start w:val="1"/>
      <w:numFmt w:val="decimal"/>
      <w:lvlText w:val="%3."/>
      <w:lvlJc w:val="left"/>
      <w:pPr>
        <w:ind w:left="720" w:hanging="360"/>
      </w:pPr>
    </w:lvl>
    <w:lvl w:ilvl="3" w:tplc="A71C7D5C">
      <w:start w:val="1"/>
      <w:numFmt w:val="decimal"/>
      <w:lvlText w:val="%4."/>
      <w:lvlJc w:val="left"/>
      <w:pPr>
        <w:ind w:left="720" w:hanging="360"/>
      </w:pPr>
    </w:lvl>
    <w:lvl w:ilvl="4" w:tplc="A7CA750E">
      <w:start w:val="1"/>
      <w:numFmt w:val="decimal"/>
      <w:lvlText w:val="%5."/>
      <w:lvlJc w:val="left"/>
      <w:pPr>
        <w:ind w:left="720" w:hanging="360"/>
      </w:pPr>
    </w:lvl>
    <w:lvl w:ilvl="5" w:tplc="1BC6D3BE">
      <w:start w:val="1"/>
      <w:numFmt w:val="decimal"/>
      <w:lvlText w:val="%6."/>
      <w:lvlJc w:val="left"/>
      <w:pPr>
        <w:ind w:left="720" w:hanging="360"/>
      </w:pPr>
    </w:lvl>
    <w:lvl w:ilvl="6" w:tplc="E24C25D0">
      <w:start w:val="1"/>
      <w:numFmt w:val="decimal"/>
      <w:lvlText w:val="%7."/>
      <w:lvlJc w:val="left"/>
      <w:pPr>
        <w:ind w:left="720" w:hanging="360"/>
      </w:pPr>
    </w:lvl>
    <w:lvl w:ilvl="7" w:tplc="1E7820FA">
      <w:start w:val="1"/>
      <w:numFmt w:val="decimal"/>
      <w:lvlText w:val="%8."/>
      <w:lvlJc w:val="left"/>
      <w:pPr>
        <w:ind w:left="720" w:hanging="360"/>
      </w:pPr>
    </w:lvl>
    <w:lvl w:ilvl="8" w:tplc="78C241F2">
      <w:start w:val="1"/>
      <w:numFmt w:val="decimal"/>
      <w:lvlText w:val="%9."/>
      <w:lvlJc w:val="left"/>
      <w:pPr>
        <w:ind w:left="720" w:hanging="360"/>
      </w:pPr>
    </w:lvl>
  </w:abstractNum>
  <w:abstractNum w:abstractNumId="13" w15:restartNumberingAfterBreak="0">
    <w:nsid w:val="40D85CCE"/>
    <w:multiLevelType w:val="hybridMultilevel"/>
    <w:tmpl w:val="D2E074FC"/>
    <w:lvl w:ilvl="0" w:tplc="7FBCE3BE">
      <w:start w:val="1"/>
      <w:numFmt w:val="bullet"/>
      <w:lvlText w:val=""/>
      <w:lvlJc w:val="left"/>
      <w:pPr>
        <w:tabs>
          <w:tab w:val="num" w:pos="720"/>
        </w:tabs>
        <w:ind w:left="720" w:hanging="360"/>
      </w:pPr>
      <w:rPr>
        <w:rFonts w:ascii="Symbol" w:hAnsi="Symbol"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AB7C4E"/>
    <w:multiLevelType w:val="hybridMultilevel"/>
    <w:tmpl w:val="83A82C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B2823DC"/>
    <w:multiLevelType w:val="hybridMultilevel"/>
    <w:tmpl w:val="D454392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70DE4E58"/>
    <w:multiLevelType w:val="hybridMultilevel"/>
    <w:tmpl w:val="A1FCE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59963582">
    <w:abstractNumId w:val="6"/>
  </w:num>
  <w:num w:numId="2" w16cid:durableId="852304316">
    <w:abstractNumId w:val="16"/>
  </w:num>
  <w:num w:numId="3" w16cid:durableId="924654074">
    <w:abstractNumId w:val="11"/>
  </w:num>
  <w:num w:numId="4" w16cid:durableId="993337377">
    <w:abstractNumId w:val="14"/>
  </w:num>
  <w:num w:numId="5" w16cid:durableId="936211431">
    <w:abstractNumId w:val="7"/>
  </w:num>
  <w:num w:numId="6" w16cid:durableId="1785348047">
    <w:abstractNumId w:val="0"/>
  </w:num>
  <w:num w:numId="7" w16cid:durableId="1533302457">
    <w:abstractNumId w:val="10"/>
  </w:num>
  <w:num w:numId="8" w16cid:durableId="827408034">
    <w:abstractNumId w:val="1"/>
  </w:num>
  <w:num w:numId="9" w16cid:durableId="678626074">
    <w:abstractNumId w:val="4"/>
  </w:num>
  <w:num w:numId="10" w16cid:durableId="1771243056">
    <w:abstractNumId w:val="8"/>
  </w:num>
  <w:num w:numId="11" w16cid:durableId="884221786">
    <w:abstractNumId w:val="13"/>
  </w:num>
  <w:num w:numId="12" w16cid:durableId="1493522057">
    <w:abstractNumId w:val="2"/>
  </w:num>
  <w:num w:numId="13" w16cid:durableId="1439255359">
    <w:abstractNumId w:val="9"/>
  </w:num>
  <w:num w:numId="14" w16cid:durableId="1219055913">
    <w:abstractNumId w:val="15"/>
  </w:num>
  <w:num w:numId="15" w16cid:durableId="909190032">
    <w:abstractNumId w:val="12"/>
  </w:num>
  <w:num w:numId="16" w16cid:durableId="267545049">
    <w:abstractNumId w:val="5"/>
  </w:num>
  <w:num w:numId="17" w16cid:durableId="1865512646">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195E"/>
    <w:rsid w:val="00003478"/>
    <w:rsid w:val="0000615A"/>
    <w:rsid w:val="000063E0"/>
    <w:rsid w:val="000078AE"/>
    <w:rsid w:val="00010499"/>
    <w:rsid w:val="000111EE"/>
    <w:rsid w:val="000149F7"/>
    <w:rsid w:val="000158F1"/>
    <w:rsid w:val="00020B13"/>
    <w:rsid w:val="00022AD2"/>
    <w:rsid w:val="00023C70"/>
    <w:rsid w:val="000279F6"/>
    <w:rsid w:val="00032B78"/>
    <w:rsid w:val="00033731"/>
    <w:rsid w:val="00034BE8"/>
    <w:rsid w:val="00036349"/>
    <w:rsid w:val="00036863"/>
    <w:rsid w:val="00046916"/>
    <w:rsid w:val="00050FF6"/>
    <w:rsid w:val="000527E8"/>
    <w:rsid w:val="0005348C"/>
    <w:rsid w:val="0005570A"/>
    <w:rsid w:val="00061517"/>
    <w:rsid w:val="00061F24"/>
    <w:rsid w:val="00064F61"/>
    <w:rsid w:val="00065277"/>
    <w:rsid w:val="00070BE8"/>
    <w:rsid w:val="00070D21"/>
    <w:rsid w:val="0007523E"/>
    <w:rsid w:val="000770BE"/>
    <w:rsid w:val="00080269"/>
    <w:rsid w:val="00083660"/>
    <w:rsid w:val="00084144"/>
    <w:rsid w:val="00084D1E"/>
    <w:rsid w:val="0008710C"/>
    <w:rsid w:val="000901CC"/>
    <w:rsid w:val="00092256"/>
    <w:rsid w:val="00093F49"/>
    <w:rsid w:val="000958B2"/>
    <w:rsid w:val="000A1B15"/>
    <w:rsid w:val="000A2712"/>
    <w:rsid w:val="000A464F"/>
    <w:rsid w:val="000A7FFE"/>
    <w:rsid w:val="000B0C75"/>
    <w:rsid w:val="000B5E55"/>
    <w:rsid w:val="000B6CAE"/>
    <w:rsid w:val="000C343E"/>
    <w:rsid w:val="000C586C"/>
    <w:rsid w:val="000C74F7"/>
    <w:rsid w:val="000D2317"/>
    <w:rsid w:val="000D5BAB"/>
    <w:rsid w:val="000D643B"/>
    <w:rsid w:val="000D6A7A"/>
    <w:rsid w:val="000D6BF6"/>
    <w:rsid w:val="000E5E5C"/>
    <w:rsid w:val="000E6BD7"/>
    <w:rsid w:val="000E799B"/>
    <w:rsid w:val="000F1109"/>
    <w:rsid w:val="000F4729"/>
    <w:rsid w:val="001018C4"/>
    <w:rsid w:val="00102437"/>
    <w:rsid w:val="001041C2"/>
    <w:rsid w:val="001041FB"/>
    <w:rsid w:val="00105B09"/>
    <w:rsid w:val="00106DFE"/>
    <w:rsid w:val="00107588"/>
    <w:rsid w:val="00120A45"/>
    <w:rsid w:val="00121F54"/>
    <w:rsid w:val="0012283F"/>
    <w:rsid w:val="00123A9D"/>
    <w:rsid w:val="00125DEE"/>
    <w:rsid w:val="00126519"/>
    <w:rsid w:val="00135737"/>
    <w:rsid w:val="00140906"/>
    <w:rsid w:val="00141F68"/>
    <w:rsid w:val="00142F19"/>
    <w:rsid w:val="00144C4C"/>
    <w:rsid w:val="001535E3"/>
    <w:rsid w:val="00157016"/>
    <w:rsid w:val="001611C0"/>
    <w:rsid w:val="001641CF"/>
    <w:rsid w:val="0016469B"/>
    <w:rsid w:val="00166EA0"/>
    <w:rsid w:val="00167502"/>
    <w:rsid w:val="001713CE"/>
    <w:rsid w:val="00171893"/>
    <w:rsid w:val="00172DEB"/>
    <w:rsid w:val="0017440F"/>
    <w:rsid w:val="001752C3"/>
    <w:rsid w:val="001770FB"/>
    <w:rsid w:val="00180668"/>
    <w:rsid w:val="001813DD"/>
    <w:rsid w:val="00182093"/>
    <w:rsid w:val="00182D80"/>
    <w:rsid w:val="00183304"/>
    <w:rsid w:val="0018463F"/>
    <w:rsid w:val="001872D8"/>
    <w:rsid w:val="00190873"/>
    <w:rsid w:val="00190C43"/>
    <w:rsid w:val="00191664"/>
    <w:rsid w:val="0019336A"/>
    <w:rsid w:val="00193D51"/>
    <w:rsid w:val="00194ECC"/>
    <w:rsid w:val="001960A9"/>
    <w:rsid w:val="001965A8"/>
    <w:rsid w:val="001A072E"/>
    <w:rsid w:val="001A0D10"/>
    <w:rsid w:val="001A139C"/>
    <w:rsid w:val="001A2460"/>
    <w:rsid w:val="001A4692"/>
    <w:rsid w:val="001B4D5D"/>
    <w:rsid w:val="001C0B2B"/>
    <w:rsid w:val="001C3040"/>
    <w:rsid w:val="001D010B"/>
    <w:rsid w:val="001D0291"/>
    <w:rsid w:val="001D3093"/>
    <w:rsid w:val="001D3744"/>
    <w:rsid w:val="001D3E7A"/>
    <w:rsid w:val="001D6FFB"/>
    <w:rsid w:val="001E013E"/>
    <w:rsid w:val="001E1A8B"/>
    <w:rsid w:val="001E23B1"/>
    <w:rsid w:val="001E285C"/>
    <w:rsid w:val="001E2EFD"/>
    <w:rsid w:val="001E72F9"/>
    <w:rsid w:val="001F0594"/>
    <w:rsid w:val="001F0D0E"/>
    <w:rsid w:val="001F127F"/>
    <w:rsid w:val="001F4DB5"/>
    <w:rsid w:val="001F5982"/>
    <w:rsid w:val="001F674F"/>
    <w:rsid w:val="002005E7"/>
    <w:rsid w:val="002007C9"/>
    <w:rsid w:val="00202E3B"/>
    <w:rsid w:val="00203251"/>
    <w:rsid w:val="00206331"/>
    <w:rsid w:val="00206402"/>
    <w:rsid w:val="00206FBB"/>
    <w:rsid w:val="00210459"/>
    <w:rsid w:val="00212893"/>
    <w:rsid w:val="0021315D"/>
    <w:rsid w:val="002134D8"/>
    <w:rsid w:val="00213E8E"/>
    <w:rsid w:val="00214E61"/>
    <w:rsid w:val="002158F2"/>
    <w:rsid w:val="002177F1"/>
    <w:rsid w:val="00221478"/>
    <w:rsid w:val="00221FF3"/>
    <w:rsid w:val="0022697C"/>
    <w:rsid w:val="002276F2"/>
    <w:rsid w:val="00227F5D"/>
    <w:rsid w:val="0023204A"/>
    <w:rsid w:val="00232B0C"/>
    <w:rsid w:val="002378E0"/>
    <w:rsid w:val="002432FE"/>
    <w:rsid w:val="0024440B"/>
    <w:rsid w:val="002458CF"/>
    <w:rsid w:val="00245E43"/>
    <w:rsid w:val="00254631"/>
    <w:rsid w:val="00254D99"/>
    <w:rsid w:val="002564FE"/>
    <w:rsid w:val="00256FE1"/>
    <w:rsid w:val="0025783A"/>
    <w:rsid w:val="00260AFD"/>
    <w:rsid w:val="00263201"/>
    <w:rsid w:val="0026322B"/>
    <w:rsid w:val="00263936"/>
    <w:rsid w:val="0026463B"/>
    <w:rsid w:val="00273C54"/>
    <w:rsid w:val="0027418B"/>
    <w:rsid w:val="00274B84"/>
    <w:rsid w:val="002769D2"/>
    <w:rsid w:val="00277551"/>
    <w:rsid w:val="00281FD3"/>
    <w:rsid w:val="00282452"/>
    <w:rsid w:val="0028280E"/>
    <w:rsid w:val="002836BD"/>
    <w:rsid w:val="00284814"/>
    <w:rsid w:val="002852FC"/>
    <w:rsid w:val="002909C5"/>
    <w:rsid w:val="002A47CB"/>
    <w:rsid w:val="002A6B02"/>
    <w:rsid w:val="002A7072"/>
    <w:rsid w:val="002B06CA"/>
    <w:rsid w:val="002B501D"/>
    <w:rsid w:val="002B7A20"/>
    <w:rsid w:val="002B7F6D"/>
    <w:rsid w:val="002C20F7"/>
    <w:rsid w:val="002C628B"/>
    <w:rsid w:val="002C64D1"/>
    <w:rsid w:val="002C7582"/>
    <w:rsid w:val="002D1550"/>
    <w:rsid w:val="002D223D"/>
    <w:rsid w:val="002D4B02"/>
    <w:rsid w:val="002D5585"/>
    <w:rsid w:val="002D60FF"/>
    <w:rsid w:val="002E0EAA"/>
    <w:rsid w:val="002E0FF0"/>
    <w:rsid w:val="002E1683"/>
    <w:rsid w:val="002E2098"/>
    <w:rsid w:val="002E2B22"/>
    <w:rsid w:val="002E2BF1"/>
    <w:rsid w:val="002E2E69"/>
    <w:rsid w:val="002E3865"/>
    <w:rsid w:val="002E6B49"/>
    <w:rsid w:val="002F1E90"/>
    <w:rsid w:val="002F41AF"/>
    <w:rsid w:val="003000F2"/>
    <w:rsid w:val="00303819"/>
    <w:rsid w:val="00305448"/>
    <w:rsid w:val="003103DB"/>
    <w:rsid w:val="0031093E"/>
    <w:rsid w:val="00311A1F"/>
    <w:rsid w:val="00314411"/>
    <w:rsid w:val="00316F0B"/>
    <w:rsid w:val="00316F62"/>
    <w:rsid w:val="00317826"/>
    <w:rsid w:val="00320CAA"/>
    <w:rsid w:val="00321307"/>
    <w:rsid w:val="00321A68"/>
    <w:rsid w:val="003229A7"/>
    <w:rsid w:val="0032354F"/>
    <w:rsid w:val="00327C01"/>
    <w:rsid w:val="003303E0"/>
    <w:rsid w:val="00335352"/>
    <w:rsid w:val="00341DE0"/>
    <w:rsid w:val="00341F10"/>
    <w:rsid w:val="003457C5"/>
    <w:rsid w:val="00345902"/>
    <w:rsid w:val="00350630"/>
    <w:rsid w:val="00352ADA"/>
    <w:rsid w:val="0035674A"/>
    <w:rsid w:val="003569A0"/>
    <w:rsid w:val="00361DA1"/>
    <w:rsid w:val="0036374F"/>
    <w:rsid w:val="00363A34"/>
    <w:rsid w:val="00363CB1"/>
    <w:rsid w:val="00364ED2"/>
    <w:rsid w:val="00366F28"/>
    <w:rsid w:val="003721C2"/>
    <w:rsid w:val="0037353C"/>
    <w:rsid w:val="00375595"/>
    <w:rsid w:val="00376D74"/>
    <w:rsid w:val="003803B9"/>
    <w:rsid w:val="00380E7D"/>
    <w:rsid w:val="003A09D6"/>
    <w:rsid w:val="003A1E3A"/>
    <w:rsid w:val="003A233A"/>
    <w:rsid w:val="003A3B42"/>
    <w:rsid w:val="003A60B0"/>
    <w:rsid w:val="003A6362"/>
    <w:rsid w:val="003A6EEB"/>
    <w:rsid w:val="003A74F8"/>
    <w:rsid w:val="003B0F74"/>
    <w:rsid w:val="003B3248"/>
    <w:rsid w:val="003B523E"/>
    <w:rsid w:val="003B730C"/>
    <w:rsid w:val="003C33D0"/>
    <w:rsid w:val="003C3878"/>
    <w:rsid w:val="003C5656"/>
    <w:rsid w:val="003C75C5"/>
    <w:rsid w:val="003D15F9"/>
    <w:rsid w:val="003D1F44"/>
    <w:rsid w:val="003D2E59"/>
    <w:rsid w:val="003D37DC"/>
    <w:rsid w:val="003D5E3D"/>
    <w:rsid w:val="003D6943"/>
    <w:rsid w:val="003E0B34"/>
    <w:rsid w:val="003E0C59"/>
    <w:rsid w:val="003E2E1F"/>
    <w:rsid w:val="003E67B3"/>
    <w:rsid w:val="003F2AAE"/>
    <w:rsid w:val="003F2B3A"/>
    <w:rsid w:val="003F48D3"/>
    <w:rsid w:val="003F54FC"/>
    <w:rsid w:val="00405644"/>
    <w:rsid w:val="00410155"/>
    <w:rsid w:val="004104D4"/>
    <w:rsid w:val="0041064F"/>
    <w:rsid w:val="00410FFA"/>
    <w:rsid w:val="00411568"/>
    <w:rsid w:val="00412F82"/>
    <w:rsid w:val="00415E96"/>
    <w:rsid w:val="0041717F"/>
    <w:rsid w:val="00417633"/>
    <w:rsid w:val="00417BC1"/>
    <w:rsid w:val="00420047"/>
    <w:rsid w:val="004237B7"/>
    <w:rsid w:val="00424D78"/>
    <w:rsid w:val="00425011"/>
    <w:rsid w:val="00427DB6"/>
    <w:rsid w:val="004313FE"/>
    <w:rsid w:val="00435AE6"/>
    <w:rsid w:val="004365A8"/>
    <w:rsid w:val="00440ADE"/>
    <w:rsid w:val="00444385"/>
    <w:rsid w:val="004505B8"/>
    <w:rsid w:val="004528C6"/>
    <w:rsid w:val="004530D8"/>
    <w:rsid w:val="00453251"/>
    <w:rsid w:val="0045398C"/>
    <w:rsid w:val="004548CC"/>
    <w:rsid w:val="0045563E"/>
    <w:rsid w:val="00456BC5"/>
    <w:rsid w:val="00462F6E"/>
    <w:rsid w:val="0046405A"/>
    <w:rsid w:val="00470689"/>
    <w:rsid w:val="0047297D"/>
    <w:rsid w:val="00473FF5"/>
    <w:rsid w:val="00475373"/>
    <w:rsid w:val="00476082"/>
    <w:rsid w:val="004767D7"/>
    <w:rsid w:val="00476829"/>
    <w:rsid w:val="00481134"/>
    <w:rsid w:val="004819AE"/>
    <w:rsid w:val="00481BAA"/>
    <w:rsid w:val="004835BF"/>
    <w:rsid w:val="004860BF"/>
    <w:rsid w:val="00487275"/>
    <w:rsid w:val="0049143A"/>
    <w:rsid w:val="00491B33"/>
    <w:rsid w:val="00492150"/>
    <w:rsid w:val="004921C8"/>
    <w:rsid w:val="00493674"/>
    <w:rsid w:val="00493FFB"/>
    <w:rsid w:val="00494448"/>
    <w:rsid w:val="00496A78"/>
    <w:rsid w:val="004A13FC"/>
    <w:rsid w:val="004A2679"/>
    <w:rsid w:val="004A2987"/>
    <w:rsid w:val="004A3661"/>
    <w:rsid w:val="004A4036"/>
    <w:rsid w:val="004A667D"/>
    <w:rsid w:val="004A7008"/>
    <w:rsid w:val="004B1AE6"/>
    <w:rsid w:val="004B4FA0"/>
    <w:rsid w:val="004C0177"/>
    <w:rsid w:val="004C0946"/>
    <w:rsid w:val="004C1434"/>
    <w:rsid w:val="004C321D"/>
    <w:rsid w:val="004C612B"/>
    <w:rsid w:val="004C6C8A"/>
    <w:rsid w:val="004D3A73"/>
    <w:rsid w:val="004D3ECB"/>
    <w:rsid w:val="004D5FFB"/>
    <w:rsid w:val="004D6195"/>
    <w:rsid w:val="004E0615"/>
    <w:rsid w:val="004E0917"/>
    <w:rsid w:val="004E0F77"/>
    <w:rsid w:val="004E30CC"/>
    <w:rsid w:val="004E3C5D"/>
    <w:rsid w:val="004E43C4"/>
    <w:rsid w:val="004E4B08"/>
    <w:rsid w:val="004E603B"/>
    <w:rsid w:val="004F0173"/>
    <w:rsid w:val="004F0EC4"/>
    <w:rsid w:val="004F4E71"/>
    <w:rsid w:val="004F4E9B"/>
    <w:rsid w:val="0050408B"/>
    <w:rsid w:val="00505C1E"/>
    <w:rsid w:val="00506813"/>
    <w:rsid w:val="00510110"/>
    <w:rsid w:val="00511F59"/>
    <w:rsid w:val="005120A6"/>
    <w:rsid w:val="005120AD"/>
    <w:rsid w:val="00514F5F"/>
    <w:rsid w:val="00515BDB"/>
    <w:rsid w:val="00516BFE"/>
    <w:rsid w:val="00516FDC"/>
    <w:rsid w:val="00520381"/>
    <w:rsid w:val="00523021"/>
    <w:rsid w:val="00523270"/>
    <w:rsid w:val="005256CF"/>
    <w:rsid w:val="00526C31"/>
    <w:rsid w:val="00527959"/>
    <w:rsid w:val="00530A19"/>
    <w:rsid w:val="00532884"/>
    <w:rsid w:val="00533303"/>
    <w:rsid w:val="005339C5"/>
    <w:rsid w:val="0053424A"/>
    <w:rsid w:val="005355E5"/>
    <w:rsid w:val="005430F6"/>
    <w:rsid w:val="0054361B"/>
    <w:rsid w:val="00543BEB"/>
    <w:rsid w:val="00543E5B"/>
    <w:rsid w:val="00546732"/>
    <w:rsid w:val="00550FEA"/>
    <w:rsid w:val="005524AC"/>
    <w:rsid w:val="00553813"/>
    <w:rsid w:val="0055482D"/>
    <w:rsid w:val="00556013"/>
    <w:rsid w:val="00556CAD"/>
    <w:rsid w:val="0056010D"/>
    <w:rsid w:val="0056504C"/>
    <w:rsid w:val="0056634B"/>
    <w:rsid w:val="005668CC"/>
    <w:rsid w:val="00567274"/>
    <w:rsid w:val="0057064C"/>
    <w:rsid w:val="005706CA"/>
    <w:rsid w:val="00571598"/>
    <w:rsid w:val="00574C28"/>
    <w:rsid w:val="00577BEC"/>
    <w:rsid w:val="005828BD"/>
    <w:rsid w:val="00584FBE"/>
    <w:rsid w:val="00586C70"/>
    <w:rsid w:val="005878FA"/>
    <w:rsid w:val="00587AA2"/>
    <w:rsid w:val="005917BF"/>
    <w:rsid w:val="00592727"/>
    <w:rsid w:val="005A241E"/>
    <w:rsid w:val="005A4A0A"/>
    <w:rsid w:val="005B2166"/>
    <w:rsid w:val="005B32D2"/>
    <w:rsid w:val="005B456C"/>
    <w:rsid w:val="005B6084"/>
    <w:rsid w:val="005B6CC7"/>
    <w:rsid w:val="005C2150"/>
    <w:rsid w:val="005D0145"/>
    <w:rsid w:val="005D2A39"/>
    <w:rsid w:val="005D44E3"/>
    <w:rsid w:val="005D5265"/>
    <w:rsid w:val="005D7258"/>
    <w:rsid w:val="005D7328"/>
    <w:rsid w:val="005E2DCB"/>
    <w:rsid w:val="005E364F"/>
    <w:rsid w:val="005E3F12"/>
    <w:rsid w:val="005E5298"/>
    <w:rsid w:val="005F0754"/>
    <w:rsid w:val="005F1F55"/>
    <w:rsid w:val="005F3E64"/>
    <w:rsid w:val="006016C6"/>
    <w:rsid w:val="006043A2"/>
    <w:rsid w:val="00604406"/>
    <w:rsid w:val="00605AB9"/>
    <w:rsid w:val="006068AE"/>
    <w:rsid w:val="006071E8"/>
    <w:rsid w:val="0061029D"/>
    <w:rsid w:val="006111A6"/>
    <w:rsid w:val="00617197"/>
    <w:rsid w:val="006171BA"/>
    <w:rsid w:val="00617350"/>
    <w:rsid w:val="00623901"/>
    <w:rsid w:val="00627329"/>
    <w:rsid w:val="00630EDF"/>
    <w:rsid w:val="00631053"/>
    <w:rsid w:val="0063466C"/>
    <w:rsid w:val="00640224"/>
    <w:rsid w:val="00643A20"/>
    <w:rsid w:val="0064559C"/>
    <w:rsid w:val="0064737D"/>
    <w:rsid w:val="00647BB9"/>
    <w:rsid w:val="00653476"/>
    <w:rsid w:val="00655B3A"/>
    <w:rsid w:val="00656E36"/>
    <w:rsid w:val="006572A4"/>
    <w:rsid w:val="00657B20"/>
    <w:rsid w:val="00661C27"/>
    <w:rsid w:val="0066791E"/>
    <w:rsid w:val="006701D3"/>
    <w:rsid w:val="00672002"/>
    <w:rsid w:val="00675359"/>
    <w:rsid w:val="00676816"/>
    <w:rsid w:val="00680220"/>
    <w:rsid w:val="006807EE"/>
    <w:rsid w:val="0068190D"/>
    <w:rsid w:val="00681BB7"/>
    <w:rsid w:val="00682A74"/>
    <w:rsid w:val="00687020"/>
    <w:rsid w:val="00687102"/>
    <w:rsid w:val="00692454"/>
    <w:rsid w:val="00692C90"/>
    <w:rsid w:val="0069445E"/>
    <w:rsid w:val="006A32AD"/>
    <w:rsid w:val="006A4E12"/>
    <w:rsid w:val="006B1D03"/>
    <w:rsid w:val="006B2497"/>
    <w:rsid w:val="006B25B5"/>
    <w:rsid w:val="006B530D"/>
    <w:rsid w:val="006B5EC1"/>
    <w:rsid w:val="006B6E38"/>
    <w:rsid w:val="006C0A75"/>
    <w:rsid w:val="006C16EA"/>
    <w:rsid w:val="006C765C"/>
    <w:rsid w:val="006D195F"/>
    <w:rsid w:val="006D5B2D"/>
    <w:rsid w:val="006E3B3F"/>
    <w:rsid w:val="006E7F55"/>
    <w:rsid w:val="006F0155"/>
    <w:rsid w:val="006F268E"/>
    <w:rsid w:val="006F2A62"/>
    <w:rsid w:val="006F389F"/>
    <w:rsid w:val="006F4177"/>
    <w:rsid w:val="006F7851"/>
    <w:rsid w:val="0070078F"/>
    <w:rsid w:val="00706443"/>
    <w:rsid w:val="0071716C"/>
    <w:rsid w:val="00721BE8"/>
    <w:rsid w:val="0072206A"/>
    <w:rsid w:val="00724AD4"/>
    <w:rsid w:val="007309AB"/>
    <w:rsid w:val="00730FAC"/>
    <w:rsid w:val="00732082"/>
    <w:rsid w:val="00744928"/>
    <w:rsid w:val="00747A2C"/>
    <w:rsid w:val="00750568"/>
    <w:rsid w:val="007568D5"/>
    <w:rsid w:val="00756A93"/>
    <w:rsid w:val="007602BF"/>
    <w:rsid w:val="00760BDB"/>
    <w:rsid w:val="00762EF8"/>
    <w:rsid w:val="007656CA"/>
    <w:rsid w:val="0076723E"/>
    <w:rsid w:val="00767646"/>
    <w:rsid w:val="00767F95"/>
    <w:rsid w:val="00770048"/>
    <w:rsid w:val="00772832"/>
    <w:rsid w:val="00774175"/>
    <w:rsid w:val="00775CDE"/>
    <w:rsid w:val="0078562B"/>
    <w:rsid w:val="00791084"/>
    <w:rsid w:val="007919AA"/>
    <w:rsid w:val="00791FB8"/>
    <w:rsid w:val="00793831"/>
    <w:rsid w:val="00797FEA"/>
    <w:rsid w:val="007A030B"/>
    <w:rsid w:val="007A5ECC"/>
    <w:rsid w:val="007B1635"/>
    <w:rsid w:val="007C2404"/>
    <w:rsid w:val="007C2A26"/>
    <w:rsid w:val="007C3B44"/>
    <w:rsid w:val="007C69F3"/>
    <w:rsid w:val="007C78B8"/>
    <w:rsid w:val="007D03B4"/>
    <w:rsid w:val="007D2562"/>
    <w:rsid w:val="007D3622"/>
    <w:rsid w:val="007D39A6"/>
    <w:rsid w:val="007D42F4"/>
    <w:rsid w:val="007D6F77"/>
    <w:rsid w:val="007D758C"/>
    <w:rsid w:val="007D75FB"/>
    <w:rsid w:val="007E17F7"/>
    <w:rsid w:val="007F246D"/>
    <w:rsid w:val="007F3998"/>
    <w:rsid w:val="007F62D0"/>
    <w:rsid w:val="007F6A94"/>
    <w:rsid w:val="00800708"/>
    <w:rsid w:val="00801358"/>
    <w:rsid w:val="00801DDC"/>
    <w:rsid w:val="00804797"/>
    <w:rsid w:val="00807D74"/>
    <w:rsid w:val="00815235"/>
    <w:rsid w:val="00815679"/>
    <w:rsid w:val="00815782"/>
    <w:rsid w:val="00817686"/>
    <w:rsid w:val="008202A7"/>
    <w:rsid w:val="0082324E"/>
    <w:rsid w:val="00832047"/>
    <w:rsid w:val="00832FE7"/>
    <w:rsid w:val="008363EC"/>
    <w:rsid w:val="00836B57"/>
    <w:rsid w:val="00841113"/>
    <w:rsid w:val="00852E4D"/>
    <w:rsid w:val="00856528"/>
    <w:rsid w:val="00857ADD"/>
    <w:rsid w:val="00863405"/>
    <w:rsid w:val="00865305"/>
    <w:rsid w:val="00867B5A"/>
    <w:rsid w:val="0087101F"/>
    <w:rsid w:val="00871C43"/>
    <w:rsid w:val="0087557C"/>
    <w:rsid w:val="00876944"/>
    <w:rsid w:val="00881165"/>
    <w:rsid w:val="00885A2F"/>
    <w:rsid w:val="00886CDA"/>
    <w:rsid w:val="00892286"/>
    <w:rsid w:val="008940DC"/>
    <w:rsid w:val="00894218"/>
    <w:rsid w:val="00896873"/>
    <w:rsid w:val="00896B88"/>
    <w:rsid w:val="008A4694"/>
    <w:rsid w:val="008A5479"/>
    <w:rsid w:val="008A5C4F"/>
    <w:rsid w:val="008A6AF4"/>
    <w:rsid w:val="008B0617"/>
    <w:rsid w:val="008B4BE1"/>
    <w:rsid w:val="008B5BF8"/>
    <w:rsid w:val="008C46A7"/>
    <w:rsid w:val="008D160C"/>
    <w:rsid w:val="008D34DC"/>
    <w:rsid w:val="008D4A09"/>
    <w:rsid w:val="008D5FE6"/>
    <w:rsid w:val="008E0563"/>
    <w:rsid w:val="008E0778"/>
    <w:rsid w:val="008E1C04"/>
    <w:rsid w:val="008E59C0"/>
    <w:rsid w:val="008E6B2B"/>
    <w:rsid w:val="008F1049"/>
    <w:rsid w:val="008F1B25"/>
    <w:rsid w:val="008F1F91"/>
    <w:rsid w:val="008F320F"/>
    <w:rsid w:val="008F38F4"/>
    <w:rsid w:val="008F5737"/>
    <w:rsid w:val="008F67B9"/>
    <w:rsid w:val="009012DC"/>
    <w:rsid w:val="00902E74"/>
    <w:rsid w:val="00903061"/>
    <w:rsid w:val="009056A7"/>
    <w:rsid w:val="00907529"/>
    <w:rsid w:val="00907CE1"/>
    <w:rsid w:val="009111D2"/>
    <w:rsid w:val="0091195E"/>
    <w:rsid w:val="00912AA2"/>
    <w:rsid w:val="00920B99"/>
    <w:rsid w:val="0092208A"/>
    <w:rsid w:val="0092276B"/>
    <w:rsid w:val="009238F3"/>
    <w:rsid w:val="00930D39"/>
    <w:rsid w:val="00934896"/>
    <w:rsid w:val="00934FCA"/>
    <w:rsid w:val="009350FD"/>
    <w:rsid w:val="0093572F"/>
    <w:rsid w:val="0093646B"/>
    <w:rsid w:val="00942761"/>
    <w:rsid w:val="00947474"/>
    <w:rsid w:val="00951063"/>
    <w:rsid w:val="009514F8"/>
    <w:rsid w:val="00952399"/>
    <w:rsid w:val="00955D95"/>
    <w:rsid w:val="00955FD5"/>
    <w:rsid w:val="00956907"/>
    <w:rsid w:val="009625F5"/>
    <w:rsid w:val="00966C8D"/>
    <w:rsid w:val="00970543"/>
    <w:rsid w:val="00970D04"/>
    <w:rsid w:val="00973B68"/>
    <w:rsid w:val="009753D6"/>
    <w:rsid w:val="009765F3"/>
    <w:rsid w:val="00977C47"/>
    <w:rsid w:val="00981D93"/>
    <w:rsid w:val="00981EC0"/>
    <w:rsid w:val="00981ECD"/>
    <w:rsid w:val="009843F8"/>
    <w:rsid w:val="009900D1"/>
    <w:rsid w:val="009A0255"/>
    <w:rsid w:val="009A4141"/>
    <w:rsid w:val="009A44AC"/>
    <w:rsid w:val="009A46DC"/>
    <w:rsid w:val="009A5C0B"/>
    <w:rsid w:val="009B02C8"/>
    <w:rsid w:val="009B2B2D"/>
    <w:rsid w:val="009B2B6D"/>
    <w:rsid w:val="009B36E1"/>
    <w:rsid w:val="009C2B25"/>
    <w:rsid w:val="009C7322"/>
    <w:rsid w:val="009D031F"/>
    <w:rsid w:val="009D3790"/>
    <w:rsid w:val="009D3DBD"/>
    <w:rsid w:val="009F198C"/>
    <w:rsid w:val="009F4EB5"/>
    <w:rsid w:val="009F5808"/>
    <w:rsid w:val="009F7DC5"/>
    <w:rsid w:val="00A02070"/>
    <w:rsid w:val="00A05BF8"/>
    <w:rsid w:val="00A15693"/>
    <w:rsid w:val="00A16290"/>
    <w:rsid w:val="00A220B3"/>
    <w:rsid w:val="00A23694"/>
    <w:rsid w:val="00A23B18"/>
    <w:rsid w:val="00A24A07"/>
    <w:rsid w:val="00A24DFC"/>
    <w:rsid w:val="00A26BF3"/>
    <w:rsid w:val="00A277C9"/>
    <w:rsid w:val="00A27BA0"/>
    <w:rsid w:val="00A32070"/>
    <w:rsid w:val="00A36040"/>
    <w:rsid w:val="00A42187"/>
    <w:rsid w:val="00A4303E"/>
    <w:rsid w:val="00A461CB"/>
    <w:rsid w:val="00A51AE7"/>
    <w:rsid w:val="00A54104"/>
    <w:rsid w:val="00A56743"/>
    <w:rsid w:val="00A56785"/>
    <w:rsid w:val="00A56EF5"/>
    <w:rsid w:val="00A61C28"/>
    <w:rsid w:val="00A65030"/>
    <w:rsid w:val="00A659EF"/>
    <w:rsid w:val="00A65E93"/>
    <w:rsid w:val="00A70C53"/>
    <w:rsid w:val="00A76112"/>
    <w:rsid w:val="00A76C0F"/>
    <w:rsid w:val="00A76EA5"/>
    <w:rsid w:val="00A77AC3"/>
    <w:rsid w:val="00A77EAB"/>
    <w:rsid w:val="00A80514"/>
    <w:rsid w:val="00A81A12"/>
    <w:rsid w:val="00A81EFE"/>
    <w:rsid w:val="00A848B7"/>
    <w:rsid w:val="00A855AB"/>
    <w:rsid w:val="00A8638B"/>
    <w:rsid w:val="00A90351"/>
    <w:rsid w:val="00A96CE4"/>
    <w:rsid w:val="00AA3C78"/>
    <w:rsid w:val="00AA4A55"/>
    <w:rsid w:val="00AA4EFB"/>
    <w:rsid w:val="00AA5716"/>
    <w:rsid w:val="00AA7778"/>
    <w:rsid w:val="00AB09ED"/>
    <w:rsid w:val="00AB1B02"/>
    <w:rsid w:val="00AB38DD"/>
    <w:rsid w:val="00AB76B4"/>
    <w:rsid w:val="00AC0A43"/>
    <w:rsid w:val="00AC0F68"/>
    <w:rsid w:val="00AC1FB8"/>
    <w:rsid w:val="00AC27E4"/>
    <w:rsid w:val="00AC64E2"/>
    <w:rsid w:val="00AC68EF"/>
    <w:rsid w:val="00AD1569"/>
    <w:rsid w:val="00AD1D36"/>
    <w:rsid w:val="00AD3185"/>
    <w:rsid w:val="00AD396D"/>
    <w:rsid w:val="00AD478D"/>
    <w:rsid w:val="00AD6782"/>
    <w:rsid w:val="00AE0308"/>
    <w:rsid w:val="00AE03C9"/>
    <w:rsid w:val="00AE23AE"/>
    <w:rsid w:val="00AE3D05"/>
    <w:rsid w:val="00AE4313"/>
    <w:rsid w:val="00AE6DEF"/>
    <w:rsid w:val="00AF23FA"/>
    <w:rsid w:val="00AF3AC9"/>
    <w:rsid w:val="00AF5168"/>
    <w:rsid w:val="00AF5AFD"/>
    <w:rsid w:val="00B00962"/>
    <w:rsid w:val="00B05D8E"/>
    <w:rsid w:val="00B0602F"/>
    <w:rsid w:val="00B06711"/>
    <w:rsid w:val="00B06741"/>
    <w:rsid w:val="00B07E80"/>
    <w:rsid w:val="00B1274C"/>
    <w:rsid w:val="00B15AC4"/>
    <w:rsid w:val="00B170DC"/>
    <w:rsid w:val="00B23ADC"/>
    <w:rsid w:val="00B24A7D"/>
    <w:rsid w:val="00B278CF"/>
    <w:rsid w:val="00B30A89"/>
    <w:rsid w:val="00B34C74"/>
    <w:rsid w:val="00B42BAB"/>
    <w:rsid w:val="00B43BCC"/>
    <w:rsid w:val="00B45B59"/>
    <w:rsid w:val="00B46002"/>
    <w:rsid w:val="00B468D7"/>
    <w:rsid w:val="00B46F1A"/>
    <w:rsid w:val="00B51E7D"/>
    <w:rsid w:val="00B54899"/>
    <w:rsid w:val="00B54E2C"/>
    <w:rsid w:val="00B56B3A"/>
    <w:rsid w:val="00B57823"/>
    <w:rsid w:val="00B614C5"/>
    <w:rsid w:val="00B63F0B"/>
    <w:rsid w:val="00B64F0A"/>
    <w:rsid w:val="00B67BF1"/>
    <w:rsid w:val="00B70BAA"/>
    <w:rsid w:val="00B75694"/>
    <w:rsid w:val="00B772DF"/>
    <w:rsid w:val="00B81CE6"/>
    <w:rsid w:val="00B82D55"/>
    <w:rsid w:val="00B8441B"/>
    <w:rsid w:val="00B852B4"/>
    <w:rsid w:val="00B86169"/>
    <w:rsid w:val="00B86F16"/>
    <w:rsid w:val="00B92D86"/>
    <w:rsid w:val="00B92E4B"/>
    <w:rsid w:val="00B944E3"/>
    <w:rsid w:val="00B97DE5"/>
    <w:rsid w:val="00B97F67"/>
    <w:rsid w:val="00BA1731"/>
    <w:rsid w:val="00BA3C71"/>
    <w:rsid w:val="00BA416E"/>
    <w:rsid w:val="00BA5BFB"/>
    <w:rsid w:val="00BA639D"/>
    <w:rsid w:val="00BA6803"/>
    <w:rsid w:val="00BB059F"/>
    <w:rsid w:val="00BB1938"/>
    <w:rsid w:val="00BB372A"/>
    <w:rsid w:val="00BB43D6"/>
    <w:rsid w:val="00BB52A4"/>
    <w:rsid w:val="00BC0F24"/>
    <w:rsid w:val="00BD68BA"/>
    <w:rsid w:val="00BE46F8"/>
    <w:rsid w:val="00BE6C8E"/>
    <w:rsid w:val="00BE71BA"/>
    <w:rsid w:val="00BE7667"/>
    <w:rsid w:val="00BF168E"/>
    <w:rsid w:val="00BF539E"/>
    <w:rsid w:val="00BF53A2"/>
    <w:rsid w:val="00C00B06"/>
    <w:rsid w:val="00C00F67"/>
    <w:rsid w:val="00C051AA"/>
    <w:rsid w:val="00C10005"/>
    <w:rsid w:val="00C11DEA"/>
    <w:rsid w:val="00C12CD5"/>
    <w:rsid w:val="00C14BE0"/>
    <w:rsid w:val="00C20589"/>
    <w:rsid w:val="00C23A50"/>
    <w:rsid w:val="00C25723"/>
    <w:rsid w:val="00C2622D"/>
    <w:rsid w:val="00C26532"/>
    <w:rsid w:val="00C2768D"/>
    <w:rsid w:val="00C311C6"/>
    <w:rsid w:val="00C3386C"/>
    <w:rsid w:val="00C34998"/>
    <w:rsid w:val="00C37185"/>
    <w:rsid w:val="00C37839"/>
    <w:rsid w:val="00C43F4C"/>
    <w:rsid w:val="00C44292"/>
    <w:rsid w:val="00C44CD3"/>
    <w:rsid w:val="00C44F78"/>
    <w:rsid w:val="00C471BC"/>
    <w:rsid w:val="00C51799"/>
    <w:rsid w:val="00C51C26"/>
    <w:rsid w:val="00C52022"/>
    <w:rsid w:val="00C54028"/>
    <w:rsid w:val="00C558F0"/>
    <w:rsid w:val="00C559A0"/>
    <w:rsid w:val="00C56C0B"/>
    <w:rsid w:val="00C607AB"/>
    <w:rsid w:val="00C611B6"/>
    <w:rsid w:val="00C64876"/>
    <w:rsid w:val="00C652B6"/>
    <w:rsid w:val="00C65EC4"/>
    <w:rsid w:val="00C6701D"/>
    <w:rsid w:val="00C6730C"/>
    <w:rsid w:val="00C7001F"/>
    <w:rsid w:val="00C704AD"/>
    <w:rsid w:val="00C71FCE"/>
    <w:rsid w:val="00C7575B"/>
    <w:rsid w:val="00C76902"/>
    <w:rsid w:val="00C8113D"/>
    <w:rsid w:val="00C82BE1"/>
    <w:rsid w:val="00C86C4C"/>
    <w:rsid w:val="00C936E4"/>
    <w:rsid w:val="00C9402D"/>
    <w:rsid w:val="00C94691"/>
    <w:rsid w:val="00C97698"/>
    <w:rsid w:val="00CA027A"/>
    <w:rsid w:val="00CA2398"/>
    <w:rsid w:val="00CA453D"/>
    <w:rsid w:val="00CA66DC"/>
    <w:rsid w:val="00CB3DC1"/>
    <w:rsid w:val="00CB41B6"/>
    <w:rsid w:val="00CC0CC0"/>
    <w:rsid w:val="00CC0E78"/>
    <w:rsid w:val="00CC3B01"/>
    <w:rsid w:val="00CC6D45"/>
    <w:rsid w:val="00CC7A45"/>
    <w:rsid w:val="00CD000E"/>
    <w:rsid w:val="00CD1DCE"/>
    <w:rsid w:val="00CD3A89"/>
    <w:rsid w:val="00CD67A6"/>
    <w:rsid w:val="00CE6A9A"/>
    <w:rsid w:val="00CE6E09"/>
    <w:rsid w:val="00CE79CB"/>
    <w:rsid w:val="00CF05C4"/>
    <w:rsid w:val="00CF3575"/>
    <w:rsid w:val="00CF5023"/>
    <w:rsid w:val="00CF6EB9"/>
    <w:rsid w:val="00CF759F"/>
    <w:rsid w:val="00D00251"/>
    <w:rsid w:val="00D00D19"/>
    <w:rsid w:val="00D02129"/>
    <w:rsid w:val="00D02D29"/>
    <w:rsid w:val="00D03FE2"/>
    <w:rsid w:val="00D041D6"/>
    <w:rsid w:val="00D047D5"/>
    <w:rsid w:val="00D04BDD"/>
    <w:rsid w:val="00D04C2C"/>
    <w:rsid w:val="00D0793E"/>
    <w:rsid w:val="00D12C4A"/>
    <w:rsid w:val="00D12E70"/>
    <w:rsid w:val="00D13602"/>
    <w:rsid w:val="00D148CB"/>
    <w:rsid w:val="00D15099"/>
    <w:rsid w:val="00D16A4B"/>
    <w:rsid w:val="00D21666"/>
    <w:rsid w:val="00D22F1B"/>
    <w:rsid w:val="00D24424"/>
    <w:rsid w:val="00D26078"/>
    <w:rsid w:val="00D26106"/>
    <w:rsid w:val="00D26BFC"/>
    <w:rsid w:val="00D27903"/>
    <w:rsid w:val="00D3006D"/>
    <w:rsid w:val="00D3201E"/>
    <w:rsid w:val="00D35A30"/>
    <w:rsid w:val="00D41D11"/>
    <w:rsid w:val="00D4309B"/>
    <w:rsid w:val="00D43197"/>
    <w:rsid w:val="00D50BDB"/>
    <w:rsid w:val="00D517D6"/>
    <w:rsid w:val="00D52684"/>
    <w:rsid w:val="00D5439A"/>
    <w:rsid w:val="00D54684"/>
    <w:rsid w:val="00D5542B"/>
    <w:rsid w:val="00D5659F"/>
    <w:rsid w:val="00D57CF5"/>
    <w:rsid w:val="00D62D4B"/>
    <w:rsid w:val="00D634ED"/>
    <w:rsid w:val="00D63F9E"/>
    <w:rsid w:val="00D65D15"/>
    <w:rsid w:val="00D666CB"/>
    <w:rsid w:val="00D70C26"/>
    <w:rsid w:val="00D7284C"/>
    <w:rsid w:val="00D7580E"/>
    <w:rsid w:val="00D80B05"/>
    <w:rsid w:val="00D81DBC"/>
    <w:rsid w:val="00D91545"/>
    <w:rsid w:val="00D922AA"/>
    <w:rsid w:val="00D948E4"/>
    <w:rsid w:val="00D97937"/>
    <w:rsid w:val="00DA0DF1"/>
    <w:rsid w:val="00DA6CCA"/>
    <w:rsid w:val="00DB2039"/>
    <w:rsid w:val="00DB359C"/>
    <w:rsid w:val="00DB371A"/>
    <w:rsid w:val="00DB7E12"/>
    <w:rsid w:val="00DC00D2"/>
    <w:rsid w:val="00DC2EC9"/>
    <w:rsid w:val="00DC378D"/>
    <w:rsid w:val="00DC5D15"/>
    <w:rsid w:val="00DC769A"/>
    <w:rsid w:val="00DC775B"/>
    <w:rsid w:val="00DC7BAF"/>
    <w:rsid w:val="00DD143B"/>
    <w:rsid w:val="00DD1716"/>
    <w:rsid w:val="00DD3570"/>
    <w:rsid w:val="00DD4108"/>
    <w:rsid w:val="00DD5376"/>
    <w:rsid w:val="00DD6C31"/>
    <w:rsid w:val="00DD6C3B"/>
    <w:rsid w:val="00DD7A4C"/>
    <w:rsid w:val="00DE009B"/>
    <w:rsid w:val="00DE3E01"/>
    <w:rsid w:val="00DE50C5"/>
    <w:rsid w:val="00DE6F4A"/>
    <w:rsid w:val="00DE7632"/>
    <w:rsid w:val="00DF239F"/>
    <w:rsid w:val="00DF27D4"/>
    <w:rsid w:val="00DF3523"/>
    <w:rsid w:val="00DF432E"/>
    <w:rsid w:val="00DF4B79"/>
    <w:rsid w:val="00DF69DF"/>
    <w:rsid w:val="00E023C5"/>
    <w:rsid w:val="00E03D07"/>
    <w:rsid w:val="00E03DD2"/>
    <w:rsid w:val="00E10CCD"/>
    <w:rsid w:val="00E11A00"/>
    <w:rsid w:val="00E13280"/>
    <w:rsid w:val="00E157A4"/>
    <w:rsid w:val="00E16946"/>
    <w:rsid w:val="00E173F6"/>
    <w:rsid w:val="00E179DC"/>
    <w:rsid w:val="00E21638"/>
    <w:rsid w:val="00E24651"/>
    <w:rsid w:val="00E339BC"/>
    <w:rsid w:val="00E3447B"/>
    <w:rsid w:val="00E408AC"/>
    <w:rsid w:val="00E420B8"/>
    <w:rsid w:val="00E437DE"/>
    <w:rsid w:val="00E477B4"/>
    <w:rsid w:val="00E601AA"/>
    <w:rsid w:val="00E627F6"/>
    <w:rsid w:val="00E64C5A"/>
    <w:rsid w:val="00E71674"/>
    <w:rsid w:val="00E72FBE"/>
    <w:rsid w:val="00E7450D"/>
    <w:rsid w:val="00E74799"/>
    <w:rsid w:val="00E7651D"/>
    <w:rsid w:val="00E77E57"/>
    <w:rsid w:val="00E873A2"/>
    <w:rsid w:val="00E9112D"/>
    <w:rsid w:val="00EA21E5"/>
    <w:rsid w:val="00EA569B"/>
    <w:rsid w:val="00EA638D"/>
    <w:rsid w:val="00EA6655"/>
    <w:rsid w:val="00EB0847"/>
    <w:rsid w:val="00EB36CD"/>
    <w:rsid w:val="00EB44EA"/>
    <w:rsid w:val="00EC0E3C"/>
    <w:rsid w:val="00EC39CD"/>
    <w:rsid w:val="00EC3A74"/>
    <w:rsid w:val="00EC6308"/>
    <w:rsid w:val="00EC6F8F"/>
    <w:rsid w:val="00EC7230"/>
    <w:rsid w:val="00EC7C91"/>
    <w:rsid w:val="00ED277F"/>
    <w:rsid w:val="00ED6CC5"/>
    <w:rsid w:val="00ED7793"/>
    <w:rsid w:val="00EE046B"/>
    <w:rsid w:val="00EE2E6A"/>
    <w:rsid w:val="00EE4AB7"/>
    <w:rsid w:val="00EF2696"/>
    <w:rsid w:val="00EF647D"/>
    <w:rsid w:val="00EF7F14"/>
    <w:rsid w:val="00F040F3"/>
    <w:rsid w:val="00F046AB"/>
    <w:rsid w:val="00F052B6"/>
    <w:rsid w:val="00F077D2"/>
    <w:rsid w:val="00F12FE2"/>
    <w:rsid w:val="00F14ED8"/>
    <w:rsid w:val="00F15212"/>
    <w:rsid w:val="00F17628"/>
    <w:rsid w:val="00F20050"/>
    <w:rsid w:val="00F20E95"/>
    <w:rsid w:val="00F236C8"/>
    <w:rsid w:val="00F248CE"/>
    <w:rsid w:val="00F26A86"/>
    <w:rsid w:val="00F27362"/>
    <w:rsid w:val="00F30C7B"/>
    <w:rsid w:val="00F3175C"/>
    <w:rsid w:val="00F41609"/>
    <w:rsid w:val="00F419DB"/>
    <w:rsid w:val="00F43844"/>
    <w:rsid w:val="00F43CEA"/>
    <w:rsid w:val="00F44791"/>
    <w:rsid w:val="00F4486E"/>
    <w:rsid w:val="00F45827"/>
    <w:rsid w:val="00F45F76"/>
    <w:rsid w:val="00F5187F"/>
    <w:rsid w:val="00F525DF"/>
    <w:rsid w:val="00F52DAD"/>
    <w:rsid w:val="00F55810"/>
    <w:rsid w:val="00F56658"/>
    <w:rsid w:val="00F57DF8"/>
    <w:rsid w:val="00F609DB"/>
    <w:rsid w:val="00F62041"/>
    <w:rsid w:val="00F64657"/>
    <w:rsid w:val="00F676FF"/>
    <w:rsid w:val="00F70577"/>
    <w:rsid w:val="00F710E9"/>
    <w:rsid w:val="00F71A4B"/>
    <w:rsid w:val="00F72414"/>
    <w:rsid w:val="00F7318C"/>
    <w:rsid w:val="00F74201"/>
    <w:rsid w:val="00F76BF1"/>
    <w:rsid w:val="00F81A25"/>
    <w:rsid w:val="00F82807"/>
    <w:rsid w:val="00F82BD6"/>
    <w:rsid w:val="00F83712"/>
    <w:rsid w:val="00F9057F"/>
    <w:rsid w:val="00F90FAD"/>
    <w:rsid w:val="00F912FA"/>
    <w:rsid w:val="00F91380"/>
    <w:rsid w:val="00F930CB"/>
    <w:rsid w:val="00F942AF"/>
    <w:rsid w:val="00F969C3"/>
    <w:rsid w:val="00FA7C5B"/>
    <w:rsid w:val="00FB08BF"/>
    <w:rsid w:val="00FB1043"/>
    <w:rsid w:val="00FB16DD"/>
    <w:rsid w:val="00FB2AB4"/>
    <w:rsid w:val="00FB3F99"/>
    <w:rsid w:val="00FB5D85"/>
    <w:rsid w:val="00FB78BE"/>
    <w:rsid w:val="00FC0D57"/>
    <w:rsid w:val="00FC1731"/>
    <w:rsid w:val="00FC45D6"/>
    <w:rsid w:val="00FC4DA9"/>
    <w:rsid w:val="00FC7313"/>
    <w:rsid w:val="00FD00D9"/>
    <w:rsid w:val="00FD0DAA"/>
    <w:rsid w:val="00FD1153"/>
    <w:rsid w:val="00FD371B"/>
    <w:rsid w:val="00FD7D43"/>
    <w:rsid w:val="00FE3409"/>
    <w:rsid w:val="00FE63B9"/>
    <w:rsid w:val="00FF4350"/>
    <w:rsid w:val="00FF474B"/>
    <w:rsid w:val="00FF79C8"/>
    <w:rsid w:val="00FF7F8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D70EF6E"/>
  <w14:defaultImageDpi w14:val="300"/>
  <w15:docId w15:val="{26282759-299F-8C44-91AC-685F12182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6C16EA"/>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Antrat3">
    <w:name w:val="heading 3"/>
    <w:basedOn w:val="prastasis"/>
    <w:next w:val="prastasis"/>
    <w:link w:val="Antrat3Diagrama"/>
    <w:uiPriority w:val="9"/>
    <w:semiHidden/>
    <w:unhideWhenUsed/>
    <w:qFormat/>
    <w:rsid w:val="0041064F"/>
    <w:pPr>
      <w:keepNext/>
      <w:keepLines/>
      <w:spacing w:before="200"/>
      <w:outlineLvl w:val="2"/>
    </w:pPr>
    <w:rPr>
      <w:rFonts w:asciiTheme="majorHAnsi" w:eastAsiaTheme="majorEastAsia" w:hAnsiTheme="majorHAnsi" w:cstheme="majorBidi"/>
      <w:b/>
      <w:bCs/>
      <w:color w:val="4F81BD" w:themeColor="accent1"/>
    </w:rPr>
  </w:style>
  <w:style w:type="paragraph" w:styleId="Antrat4">
    <w:name w:val="heading 4"/>
    <w:basedOn w:val="prastasis"/>
    <w:next w:val="prastasis"/>
    <w:link w:val="Antrat4Diagrama"/>
    <w:uiPriority w:val="9"/>
    <w:semiHidden/>
    <w:unhideWhenUsed/>
    <w:qFormat/>
    <w:rsid w:val="0026322B"/>
    <w:pPr>
      <w:keepNext/>
      <w:keepLines/>
      <w:spacing w:before="200"/>
      <w:outlineLvl w:val="3"/>
    </w:pPr>
    <w:rPr>
      <w:rFonts w:asciiTheme="majorHAnsi" w:eastAsiaTheme="majorEastAsia" w:hAnsiTheme="majorHAnsi" w:cstheme="majorBidi"/>
      <w:b/>
      <w:bCs/>
      <w:i/>
      <w:iCs/>
      <w:color w:val="4F81BD" w:themeColor="accent1"/>
    </w:rPr>
  </w:style>
  <w:style w:type="paragraph" w:styleId="Antrat7">
    <w:name w:val="heading 7"/>
    <w:basedOn w:val="prastasis"/>
    <w:next w:val="prastasis"/>
    <w:link w:val="Antrat7Diagrama"/>
    <w:qFormat/>
    <w:rsid w:val="00E74799"/>
    <w:pPr>
      <w:keepNext/>
      <w:outlineLvl w:val="6"/>
    </w:pPr>
    <w:rPr>
      <w:rFonts w:ascii="Arial" w:eastAsia="Times New Roman" w:hAnsi="Arial" w:cs="Times New Roman"/>
      <w:bCs/>
      <w:sz w:val="22"/>
      <w:u w:val="single"/>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En-tête-1,En-tête-2,hd,Header 2,Viršutinis kolontitulas Diagrama,Char Diagrama,Char Diagrama Diagrama Diagrama Diagrama Diagrama Diagrama Diagrama Diagrama Diagrama Diagrama Diagrama Diagrama Diagrama,HEADER_EN,Char, Diagrama2,Diagrama2"/>
    <w:basedOn w:val="prastasis"/>
    <w:link w:val="AntratsDiagrama"/>
    <w:rsid w:val="0091195E"/>
    <w:pPr>
      <w:widowControl w:val="0"/>
      <w:tabs>
        <w:tab w:val="center" w:pos="4153"/>
        <w:tab w:val="right" w:pos="8306"/>
      </w:tabs>
      <w:spacing w:after="20"/>
      <w:jc w:val="both"/>
    </w:pPr>
    <w:rPr>
      <w:rFonts w:ascii="Times New Roman" w:eastAsia="Times New Roman" w:hAnsi="Times New Roman" w:cs="Times New Roman"/>
      <w:szCs w:val="20"/>
      <w:lang w:val="lt-LT" w:eastAsia="lt-LT"/>
    </w:rPr>
  </w:style>
  <w:style w:type="character" w:customStyle="1" w:styleId="AntratsDiagrama">
    <w:name w:val="Antraštės Diagrama"/>
    <w:aliases w:val="En-tête-1 Diagrama,En-tête-2 Diagrama,hd Diagrama,Header 2 Diagrama,Viršutinis kolontitulas Diagrama Diagrama,Char Diagrama Diagrama,HEADER_EN Diagrama,Char Diagrama1, Diagrama2 Diagrama,Diagrama2 Diagrama"/>
    <w:basedOn w:val="Numatytasispastraiposriftas"/>
    <w:link w:val="Antrats"/>
    <w:rsid w:val="0091195E"/>
    <w:rPr>
      <w:rFonts w:ascii="Times New Roman" w:eastAsia="Times New Roman" w:hAnsi="Times New Roman" w:cs="Times New Roman"/>
      <w:szCs w:val="20"/>
      <w:lang w:val="lt-LT" w:eastAsia="lt-LT"/>
    </w:rPr>
  </w:style>
  <w:style w:type="paragraph" w:styleId="Betarp">
    <w:name w:val="No Spacing"/>
    <w:uiPriority w:val="1"/>
    <w:qFormat/>
    <w:rsid w:val="004C6C8A"/>
    <w:rPr>
      <w:rFonts w:ascii="Calibri" w:eastAsia="Calibri" w:hAnsi="Calibri" w:cs="Times New Roman"/>
      <w:sz w:val="22"/>
      <w:szCs w:val="22"/>
    </w:rPr>
  </w:style>
  <w:style w:type="character" w:customStyle="1" w:styleId="Antrat7Diagrama">
    <w:name w:val="Antraštė 7 Diagrama"/>
    <w:basedOn w:val="Numatytasispastraiposriftas"/>
    <w:link w:val="Antrat7"/>
    <w:rsid w:val="00E74799"/>
    <w:rPr>
      <w:rFonts w:ascii="Arial" w:eastAsia="Times New Roman" w:hAnsi="Arial" w:cs="Times New Roman"/>
      <w:bCs/>
      <w:sz w:val="22"/>
      <w:u w:val="single"/>
      <w:lang w:val="lt-LT" w:eastAsia="lt-LT"/>
    </w:rPr>
  </w:style>
  <w:style w:type="paragraph" w:customStyle="1" w:styleId="DiagramaDiagrama9">
    <w:name w:val="Diagrama Diagrama9"/>
    <w:basedOn w:val="prastasis"/>
    <w:rsid w:val="00E74799"/>
    <w:pPr>
      <w:spacing w:after="160" w:line="240" w:lineRule="exact"/>
    </w:pPr>
    <w:rPr>
      <w:rFonts w:ascii="Verdana" w:eastAsia="Times New Roman" w:hAnsi="Verdana" w:cs="Times New Roman"/>
      <w:sz w:val="20"/>
      <w:szCs w:val="20"/>
      <w:lang w:eastAsia="lt-LT"/>
    </w:rPr>
  </w:style>
  <w:style w:type="paragraph" w:styleId="Pagrindinistekstas">
    <w:name w:val="Body Text"/>
    <w:basedOn w:val="prastasis"/>
    <w:link w:val="PagrindinistekstasDiagrama"/>
    <w:rsid w:val="00E74799"/>
    <w:rPr>
      <w:rFonts w:ascii="Arial" w:eastAsia="Times New Roman" w:hAnsi="Arial" w:cs="Times New Roman"/>
      <w:sz w:val="22"/>
      <w:lang w:val="lt-LT" w:eastAsia="lt-LT"/>
    </w:rPr>
  </w:style>
  <w:style w:type="character" w:customStyle="1" w:styleId="PagrindinistekstasDiagrama">
    <w:name w:val="Pagrindinis tekstas Diagrama"/>
    <w:basedOn w:val="Numatytasispastraiposriftas"/>
    <w:link w:val="Pagrindinistekstas"/>
    <w:rsid w:val="00E74799"/>
    <w:rPr>
      <w:rFonts w:ascii="Arial" w:eastAsia="Times New Roman" w:hAnsi="Arial" w:cs="Times New Roman"/>
      <w:sz w:val="22"/>
      <w:lang w:val="lt-LT" w:eastAsia="lt-LT"/>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680220"/>
    <w:pPr>
      <w:ind w:left="720"/>
      <w:contextualSpacing/>
    </w:pPr>
  </w:style>
  <w:style w:type="character" w:customStyle="1" w:styleId="Antrat4Diagrama">
    <w:name w:val="Antraštė 4 Diagrama"/>
    <w:basedOn w:val="Numatytasispastraiposriftas"/>
    <w:link w:val="Antrat4"/>
    <w:uiPriority w:val="9"/>
    <w:semiHidden/>
    <w:rsid w:val="0026322B"/>
    <w:rPr>
      <w:rFonts w:asciiTheme="majorHAnsi" w:eastAsiaTheme="majorEastAsia" w:hAnsiTheme="majorHAnsi" w:cstheme="majorBidi"/>
      <w:b/>
      <w:bCs/>
      <w:i/>
      <w:iCs/>
      <w:color w:val="4F81BD" w:themeColor="accent1"/>
    </w:rPr>
  </w:style>
  <w:style w:type="table" w:styleId="Lentelstinklelis">
    <w:name w:val="Table Grid"/>
    <w:basedOn w:val="prastojilentel"/>
    <w:rsid w:val="00C64876"/>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47297D"/>
    <w:pPr>
      <w:tabs>
        <w:tab w:val="center" w:pos="4536"/>
        <w:tab w:val="right" w:pos="9072"/>
      </w:tabs>
    </w:pPr>
    <w:rPr>
      <w:rFonts w:ascii="Times New Roman" w:eastAsia="Times New Roman" w:hAnsi="Times New Roman" w:cs="Times New Roman"/>
      <w:lang w:val="lt-LT" w:eastAsia="lt-LT"/>
    </w:rPr>
  </w:style>
  <w:style w:type="character" w:customStyle="1" w:styleId="PoratDiagrama">
    <w:name w:val="Poraštė Diagrama"/>
    <w:basedOn w:val="Numatytasispastraiposriftas"/>
    <w:link w:val="Porat"/>
    <w:uiPriority w:val="99"/>
    <w:rsid w:val="0047297D"/>
    <w:rPr>
      <w:rFonts w:ascii="Times New Roman" w:eastAsia="Times New Roman" w:hAnsi="Times New Roman" w:cs="Times New Roman"/>
      <w:lang w:val="lt-LT" w:eastAsia="lt-LT"/>
    </w:rPr>
  </w:style>
  <w:style w:type="paragraph" w:customStyle="1" w:styleId="DiagramaDiagrama90">
    <w:name w:val="Diagrama Diagrama9"/>
    <w:basedOn w:val="prastasis"/>
    <w:rsid w:val="00C652B6"/>
    <w:pPr>
      <w:spacing w:after="160" w:line="240" w:lineRule="exact"/>
    </w:pPr>
    <w:rPr>
      <w:rFonts w:ascii="Verdana" w:eastAsia="Times New Roman" w:hAnsi="Verdana" w:cs="Times New Roman"/>
      <w:sz w:val="20"/>
      <w:szCs w:val="20"/>
      <w:lang w:eastAsia="lt-LT"/>
    </w:rPr>
  </w:style>
  <w:style w:type="paragraph" w:customStyle="1" w:styleId="DiagramaDiagrama91">
    <w:name w:val="Diagrama Diagrama9"/>
    <w:basedOn w:val="prastasis"/>
    <w:rsid w:val="00AF5AFD"/>
    <w:pPr>
      <w:spacing w:after="160" w:line="240" w:lineRule="exact"/>
    </w:pPr>
    <w:rPr>
      <w:rFonts w:ascii="Verdana" w:eastAsia="Times New Roman" w:hAnsi="Verdana" w:cs="Times New Roman"/>
      <w:sz w:val="20"/>
      <w:szCs w:val="20"/>
      <w:lang w:eastAsia="lt-LT"/>
    </w:rPr>
  </w:style>
  <w:style w:type="character" w:customStyle="1" w:styleId="Antrat3Diagrama">
    <w:name w:val="Antraštė 3 Diagrama"/>
    <w:basedOn w:val="Numatytasispastraiposriftas"/>
    <w:link w:val="Antrat3"/>
    <w:rsid w:val="0041064F"/>
    <w:rPr>
      <w:rFonts w:asciiTheme="majorHAnsi" w:eastAsiaTheme="majorEastAsia" w:hAnsiTheme="majorHAnsi" w:cstheme="majorBidi"/>
      <w:b/>
      <w:bCs/>
      <w:color w:val="4F81BD" w:themeColor="accent1"/>
    </w:rPr>
  </w:style>
  <w:style w:type="character" w:styleId="Emfaz">
    <w:name w:val="Emphasis"/>
    <w:qFormat/>
    <w:rsid w:val="00EF2696"/>
    <w:rPr>
      <w:i/>
      <w:iCs/>
    </w:rPr>
  </w:style>
  <w:style w:type="paragraph" w:customStyle="1" w:styleId="Body2">
    <w:name w:val="Body 2"/>
    <w:rsid w:val="00E03D07"/>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eastAsia="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qFormat/>
    <w:locked/>
    <w:rsid w:val="00CC6D45"/>
  </w:style>
  <w:style w:type="paragraph" w:styleId="prastasiniatinklio">
    <w:name w:val="Normal (Web)"/>
    <w:basedOn w:val="prastasis"/>
    <w:uiPriority w:val="99"/>
    <w:semiHidden/>
    <w:unhideWhenUsed/>
    <w:rsid w:val="00F9057F"/>
    <w:pPr>
      <w:spacing w:before="100" w:beforeAutospacing="1" w:after="100" w:afterAutospacing="1"/>
    </w:pPr>
    <w:rPr>
      <w:rFonts w:ascii="Times New Roman" w:eastAsia="Times New Roman" w:hAnsi="Times New Roman" w:cs="Times New Roman"/>
      <w:lang w:eastAsia="en-GB"/>
    </w:rPr>
  </w:style>
  <w:style w:type="character" w:styleId="Hipersaitas">
    <w:name w:val="Hyperlink"/>
    <w:uiPriority w:val="99"/>
    <w:rsid w:val="0019336A"/>
    <w:rPr>
      <w:color w:val="0000FF"/>
      <w:u w:val="single"/>
    </w:rPr>
  </w:style>
  <w:style w:type="character" w:styleId="Perirtashipersaitas">
    <w:name w:val="FollowedHyperlink"/>
    <w:basedOn w:val="Numatytasispastraiposriftas"/>
    <w:uiPriority w:val="99"/>
    <w:semiHidden/>
    <w:unhideWhenUsed/>
    <w:rsid w:val="00F609DB"/>
    <w:rPr>
      <w:color w:val="800080" w:themeColor="followedHyperlink"/>
      <w:u w:val="single"/>
    </w:rPr>
  </w:style>
  <w:style w:type="character" w:styleId="Rykuspabraukimas">
    <w:name w:val="Intense Emphasis"/>
    <w:basedOn w:val="Numatytasispastraiposriftas"/>
    <w:uiPriority w:val="21"/>
    <w:qFormat/>
    <w:rsid w:val="00F7318C"/>
    <w:rPr>
      <w:i/>
      <w:iCs/>
      <w:color w:val="365F91" w:themeColor="accent1" w:themeShade="BF"/>
    </w:rPr>
  </w:style>
  <w:style w:type="character" w:customStyle="1" w:styleId="apple-converted-space">
    <w:name w:val="apple-converted-space"/>
    <w:basedOn w:val="Numatytasispastraiposriftas"/>
    <w:rsid w:val="005D2A39"/>
  </w:style>
  <w:style w:type="character" w:styleId="Komentaronuoroda">
    <w:name w:val="annotation reference"/>
    <w:basedOn w:val="Numatytasispastraiposriftas"/>
    <w:uiPriority w:val="99"/>
    <w:semiHidden/>
    <w:unhideWhenUsed/>
    <w:rsid w:val="00E873A2"/>
    <w:rPr>
      <w:sz w:val="16"/>
      <w:szCs w:val="16"/>
    </w:rPr>
  </w:style>
  <w:style w:type="paragraph" w:styleId="Komentarotekstas">
    <w:name w:val="annotation text"/>
    <w:basedOn w:val="prastasis"/>
    <w:link w:val="KomentarotekstasDiagrama"/>
    <w:uiPriority w:val="99"/>
    <w:unhideWhenUsed/>
    <w:rsid w:val="00E873A2"/>
    <w:rPr>
      <w:sz w:val="20"/>
      <w:szCs w:val="20"/>
    </w:rPr>
  </w:style>
  <w:style w:type="character" w:customStyle="1" w:styleId="KomentarotekstasDiagrama">
    <w:name w:val="Komentaro tekstas Diagrama"/>
    <w:basedOn w:val="Numatytasispastraiposriftas"/>
    <w:link w:val="Komentarotekstas"/>
    <w:uiPriority w:val="99"/>
    <w:rsid w:val="00E873A2"/>
    <w:rPr>
      <w:sz w:val="20"/>
      <w:szCs w:val="20"/>
    </w:rPr>
  </w:style>
  <w:style w:type="paragraph" w:styleId="Komentarotema">
    <w:name w:val="annotation subject"/>
    <w:basedOn w:val="Komentarotekstas"/>
    <w:next w:val="Komentarotekstas"/>
    <w:link w:val="KomentarotemaDiagrama"/>
    <w:uiPriority w:val="99"/>
    <w:semiHidden/>
    <w:unhideWhenUsed/>
    <w:rsid w:val="00E873A2"/>
    <w:rPr>
      <w:b/>
      <w:bCs/>
    </w:rPr>
  </w:style>
  <w:style w:type="character" w:customStyle="1" w:styleId="KomentarotemaDiagrama">
    <w:name w:val="Komentaro tema Diagrama"/>
    <w:basedOn w:val="KomentarotekstasDiagrama"/>
    <w:link w:val="Komentarotema"/>
    <w:uiPriority w:val="99"/>
    <w:semiHidden/>
    <w:rsid w:val="00E873A2"/>
    <w:rPr>
      <w:b/>
      <w:bCs/>
      <w:sz w:val="20"/>
      <w:szCs w:val="20"/>
    </w:rPr>
  </w:style>
  <w:style w:type="character" w:styleId="Neapdorotaspaminjimas">
    <w:name w:val="Unresolved Mention"/>
    <w:basedOn w:val="Numatytasispastraiposriftas"/>
    <w:uiPriority w:val="99"/>
    <w:semiHidden/>
    <w:unhideWhenUsed/>
    <w:rsid w:val="009D3DBD"/>
    <w:rPr>
      <w:color w:val="605E5C"/>
      <w:shd w:val="clear" w:color="auto" w:fill="E1DFDD"/>
    </w:rPr>
  </w:style>
  <w:style w:type="character" w:customStyle="1" w:styleId="Antrat1Diagrama">
    <w:name w:val="Antraštė 1 Diagrama"/>
    <w:basedOn w:val="Numatytasispastraiposriftas"/>
    <w:link w:val="Antrat1"/>
    <w:uiPriority w:val="9"/>
    <w:rsid w:val="006C16EA"/>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089257">
      <w:bodyDiv w:val="1"/>
      <w:marLeft w:val="0"/>
      <w:marRight w:val="0"/>
      <w:marTop w:val="0"/>
      <w:marBottom w:val="0"/>
      <w:divBdr>
        <w:top w:val="none" w:sz="0" w:space="0" w:color="auto"/>
        <w:left w:val="none" w:sz="0" w:space="0" w:color="auto"/>
        <w:bottom w:val="none" w:sz="0" w:space="0" w:color="auto"/>
        <w:right w:val="none" w:sz="0" w:space="0" w:color="auto"/>
      </w:divBdr>
    </w:div>
    <w:div w:id="221797962">
      <w:bodyDiv w:val="1"/>
      <w:marLeft w:val="0"/>
      <w:marRight w:val="0"/>
      <w:marTop w:val="0"/>
      <w:marBottom w:val="0"/>
      <w:divBdr>
        <w:top w:val="none" w:sz="0" w:space="0" w:color="auto"/>
        <w:left w:val="none" w:sz="0" w:space="0" w:color="auto"/>
        <w:bottom w:val="none" w:sz="0" w:space="0" w:color="auto"/>
        <w:right w:val="none" w:sz="0" w:space="0" w:color="auto"/>
      </w:divBdr>
    </w:div>
    <w:div w:id="1192918600">
      <w:bodyDiv w:val="1"/>
      <w:marLeft w:val="0"/>
      <w:marRight w:val="0"/>
      <w:marTop w:val="0"/>
      <w:marBottom w:val="0"/>
      <w:divBdr>
        <w:top w:val="none" w:sz="0" w:space="0" w:color="auto"/>
        <w:left w:val="none" w:sz="0" w:space="0" w:color="auto"/>
        <w:bottom w:val="none" w:sz="0" w:space="0" w:color="auto"/>
        <w:right w:val="none" w:sz="0" w:space="0" w:color="auto"/>
      </w:divBdr>
    </w:div>
    <w:div w:id="1292591225">
      <w:bodyDiv w:val="1"/>
      <w:marLeft w:val="0"/>
      <w:marRight w:val="0"/>
      <w:marTop w:val="0"/>
      <w:marBottom w:val="0"/>
      <w:divBdr>
        <w:top w:val="none" w:sz="0" w:space="0" w:color="auto"/>
        <w:left w:val="none" w:sz="0" w:space="0" w:color="auto"/>
        <w:bottom w:val="none" w:sz="0" w:space="0" w:color="auto"/>
        <w:right w:val="none" w:sz="0" w:space="0" w:color="auto"/>
      </w:divBdr>
      <w:divsChild>
        <w:div w:id="2096507870">
          <w:marLeft w:val="0"/>
          <w:marRight w:val="0"/>
          <w:marTop w:val="0"/>
          <w:marBottom w:val="0"/>
          <w:divBdr>
            <w:top w:val="none" w:sz="0" w:space="0" w:color="auto"/>
            <w:left w:val="none" w:sz="0" w:space="0" w:color="auto"/>
            <w:bottom w:val="none" w:sz="0" w:space="0" w:color="auto"/>
            <w:right w:val="none" w:sz="0" w:space="0" w:color="auto"/>
          </w:divBdr>
        </w:div>
        <w:div w:id="181172391">
          <w:marLeft w:val="0"/>
          <w:marRight w:val="0"/>
          <w:marTop w:val="0"/>
          <w:marBottom w:val="0"/>
          <w:divBdr>
            <w:top w:val="none" w:sz="0" w:space="0" w:color="auto"/>
            <w:left w:val="none" w:sz="0" w:space="0" w:color="auto"/>
            <w:bottom w:val="none" w:sz="0" w:space="0" w:color="auto"/>
            <w:right w:val="none" w:sz="0" w:space="0" w:color="auto"/>
          </w:divBdr>
        </w:div>
        <w:div w:id="1186213335">
          <w:marLeft w:val="0"/>
          <w:marRight w:val="0"/>
          <w:marTop w:val="0"/>
          <w:marBottom w:val="0"/>
          <w:divBdr>
            <w:top w:val="none" w:sz="0" w:space="0" w:color="auto"/>
            <w:left w:val="none" w:sz="0" w:space="0" w:color="auto"/>
            <w:bottom w:val="none" w:sz="0" w:space="0" w:color="auto"/>
            <w:right w:val="none" w:sz="0" w:space="0" w:color="auto"/>
          </w:divBdr>
        </w:div>
        <w:div w:id="136144475">
          <w:marLeft w:val="0"/>
          <w:marRight w:val="0"/>
          <w:marTop w:val="0"/>
          <w:marBottom w:val="0"/>
          <w:divBdr>
            <w:top w:val="none" w:sz="0" w:space="0" w:color="auto"/>
            <w:left w:val="none" w:sz="0" w:space="0" w:color="auto"/>
            <w:bottom w:val="none" w:sz="0" w:space="0" w:color="auto"/>
            <w:right w:val="none" w:sz="0" w:space="0" w:color="auto"/>
          </w:divBdr>
          <w:divsChild>
            <w:div w:id="870918087">
              <w:marLeft w:val="0"/>
              <w:marRight w:val="0"/>
              <w:marTop w:val="0"/>
              <w:marBottom w:val="0"/>
              <w:divBdr>
                <w:top w:val="none" w:sz="0" w:space="0" w:color="auto"/>
                <w:left w:val="none" w:sz="0" w:space="0" w:color="auto"/>
                <w:bottom w:val="none" w:sz="0" w:space="0" w:color="auto"/>
                <w:right w:val="none" w:sz="0" w:space="0" w:color="auto"/>
              </w:divBdr>
            </w:div>
            <w:div w:id="516969172">
              <w:marLeft w:val="0"/>
              <w:marRight w:val="0"/>
              <w:marTop w:val="0"/>
              <w:marBottom w:val="0"/>
              <w:divBdr>
                <w:top w:val="none" w:sz="0" w:space="0" w:color="auto"/>
                <w:left w:val="none" w:sz="0" w:space="0" w:color="auto"/>
                <w:bottom w:val="none" w:sz="0" w:space="0" w:color="auto"/>
                <w:right w:val="none" w:sz="0" w:space="0" w:color="auto"/>
              </w:divBdr>
            </w:div>
            <w:div w:id="879703027">
              <w:marLeft w:val="0"/>
              <w:marRight w:val="0"/>
              <w:marTop w:val="0"/>
              <w:marBottom w:val="0"/>
              <w:divBdr>
                <w:top w:val="none" w:sz="0" w:space="0" w:color="auto"/>
                <w:left w:val="none" w:sz="0" w:space="0" w:color="auto"/>
                <w:bottom w:val="none" w:sz="0" w:space="0" w:color="auto"/>
                <w:right w:val="none" w:sz="0" w:space="0" w:color="auto"/>
              </w:divBdr>
            </w:div>
            <w:div w:id="438911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57521137c339ce396808eda07d5a1c83">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d072d3bc83bf5f89f288bc078e0d807c"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indexed="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skyrius|910dd03e-a0db-46f4-af07-603a3c0d6728;Švietimo ir mokslo projektų skyrius|c6f42a81-bb89-4be3-9a95-2e5b672ae452;Bendrųjų reikalų skyrius|98e1b560-c021-41d6-9632-b7f5b05ae6e9</a14285f26a0b45bfa54ed9a05aaa3ab1>
    <DmsRegDoc xmlns="4b2e9d09-07c5-42d4-ad0a-92e216c40b99">327031</DmsRegDoc>
    <DmsAddMarkOnPdf xmlns="028236e2-f653-4d19-ab67-4d06a9145e0c">false</DmsAddMarkOnPd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49F5D4-E900-4658-86BA-9D78BDBD66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D3DF0C-41A7-BC4C-B15C-F563922C1008}">
  <ds:schemaRefs>
    <ds:schemaRef ds:uri="http://schemas.openxmlformats.org/officeDocument/2006/bibliography"/>
  </ds:schemaRefs>
</ds:datastoreItem>
</file>

<file path=customXml/itemProps3.xml><?xml version="1.0" encoding="utf-8"?>
<ds:datastoreItem xmlns:ds="http://schemas.openxmlformats.org/officeDocument/2006/customXml" ds:itemID="{8C905A03-481D-4AE9-8632-3D452D28FF4B}">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4.xml><?xml version="1.0" encoding="utf-8"?>
<ds:datastoreItem xmlns:ds="http://schemas.openxmlformats.org/officeDocument/2006/customXml" ds:itemID="{73431091-DCB1-4FDF-9717-5DBC76E1559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4250</Words>
  <Characters>2424</Characters>
  <Application>Microsoft Office Word</Application>
  <DocSecurity>0</DocSecurity>
  <Lines>20</Lines>
  <Paragraphs>13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TECHNINĖ SPECIFIKACIJA I DALIS PASTABOS</vt:lpstr>
      <vt:lpstr/>
    </vt:vector>
  </TitlesOfParts>
  <Manager/>
  <Company/>
  <LinksUpToDate>false</LinksUpToDate>
  <CharactersWithSpaces>6661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 SPECIFIKACIJA I DALIS PASTABOS</dc:title>
  <dc:creator>Miroslav Prokopovič</dc:creator>
  <cp:lastModifiedBy>Adriana Šerlat</cp:lastModifiedBy>
  <cp:revision>7</cp:revision>
  <dcterms:created xsi:type="dcterms:W3CDTF">2026-02-03T06:58:00Z</dcterms:created>
  <dcterms:modified xsi:type="dcterms:W3CDTF">2026-02-17T10:56:00Z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msPermissionsFlags">
    <vt:lpwstr>,SECTRUE,</vt:lpwstr>
  </property>
  <property fmtid="{D5CDD505-2E9C-101B-9397-08002B2CF9AE}" pid="3" name="DmsPermissionsDivisions">
    <vt:lpwstr>3465;#Pirkimų ir pažeidimų prevencijos skyrius|910dd03e-a0db-46f4-af07-603a3c0d6728;#4358;#Švietimo ir mokslo projektų skyrius|c6f42a81-bb89-4be3-9a95-2e5b672ae452;#47;#Bendrųjų reikalų skyrius|98e1b560-c021-41d6-9632-b7f5b05ae6e9</vt:lpwstr>
  </property>
  <property fmtid="{D5CDD505-2E9C-101B-9397-08002B2CF9AE}" pid="4" name="TaxCatchAll">
    <vt:lpwstr>4358;#Švietimo ir mokslo projektų skyrius|c6f42a81-bb89-4be3-9a95-2e5b672ae452;#3465;#Pirkimų ir pažeidimų prevencijos skyrius|910dd03e-a0db-46f4-af07-603a3c0d6728</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abonementas;#864;#Renata Narmontienė;#656;#Giedrius Uogelė;#790;#Lina Jucytė;#803;#i:0#.w|cpma\neringa-sa</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False_</vt:lpwstr>
  </property>
  <property fmtid="{D5CDD505-2E9C-101B-9397-08002B2CF9AE}" pid="25" name="e60ee4271ca74d28a1640aed29de29ee">
    <vt:lpwstr/>
  </property>
  <property fmtid="{D5CDD505-2E9C-101B-9397-08002B2CF9AE}" pid="26" name="h5d7dfff98a247c1954587ec9b17d55b">
    <vt:lpwstr/>
  </property>
  <property fmtid="{D5CDD505-2E9C-101B-9397-08002B2CF9AE}" pid="27" name="bef85333021544dbbbb8b847b70284cc">
    <vt:lpwstr/>
  </property>
  <property fmtid="{D5CDD505-2E9C-101B-9397-08002B2CF9AE}" pid="28" name="DmsCase">
    <vt:lpwstr>115879</vt:lpwstr>
  </property>
  <property fmtid="{D5CDD505-2E9C-101B-9397-08002B2CF9AE}" pid="29" name="o3cb2451d6904553a72e202c291dd6d8">
    <vt:lpwstr/>
  </property>
  <property fmtid="{D5CDD505-2E9C-101B-9397-08002B2CF9AE}" pid="30" name="b1f23dead1274c488d632b6cb8d4aba0">
    <vt:lpwstr/>
  </property>
  <property fmtid="{D5CDD505-2E9C-101B-9397-08002B2CF9AE}" pid="31" name="DmsRegister">
    <vt:lpwstr>120129</vt:lpwstr>
  </property>
</Properties>
</file>